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Default="00185763"/>
    <w:p w:rsidR="006A4F03" w:rsidRDefault="006A4F03" w:rsidP="006A4F03">
      <w:r>
        <w:t>Dotyczy:</w:t>
      </w:r>
    </w:p>
    <w:p w:rsidR="006A4F03" w:rsidRDefault="006A4F03" w:rsidP="006A4F03">
      <w:pPr>
        <w:rPr>
          <w:rFonts w:ascii="Times New Roman" w:hAnsi="Times New Roman"/>
          <w:b/>
        </w:rPr>
      </w:pPr>
      <w:r w:rsidRPr="00505B01">
        <w:rPr>
          <w:rFonts w:ascii="Times New Roman" w:hAnsi="Times New Roman"/>
          <w:b/>
        </w:rPr>
        <w:t xml:space="preserve">„Dostawę wydrukowanych kodów kreskowych na pojemniki ze składnikami krwi oraz etykiet i taśm barwiących do zadruku etykiet w okresie 12 miesięcy dla Regionalnego Centrum Krwiodawstwa i Krwiolecznictwa im. prof. dr hab. Tadeusza </w:t>
      </w:r>
      <w:proofErr w:type="spellStart"/>
      <w:r w:rsidRPr="00505B01">
        <w:rPr>
          <w:rFonts w:ascii="Times New Roman" w:hAnsi="Times New Roman"/>
          <w:b/>
        </w:rPr>
        <w:t>Dorobisza</w:t>
      </w:r>
      <w:proofErr w:type="spellEnd"/>
      <w:r w:rsidRPr="00505B01">
        <w:rPr>
          <w:rFonts w:ascii="Times New Roman" w:hAnsi="Times New Roman"/>
          <w:b/>
        </w:rPr>
        <w:t xml:space="preserve"> we Wrocławiu”</w:t>
      </w:r>
    </w:p>
    <w:p w:rsidR="006A4F03" w:rsidRDefault="006A4F03" w:rsidP="006A4F03">
      <w:r>
        <w:rPr>
          <w:rFonts w:ascii="Times New Roman" w:hAnsi="Times New Roman"/>
          <w:b/>
        </w:rPr>
        <w:t>Nr sprawy 05/Z/2019</w:t>
      </w:r>
      <w:bookmarkStart w:id="0" w:name="_GoBack"/>
      <w:bookmarkEnd w:id="0"/>
    </w:p>
    <w:p w:rsidR="006A4F03" w:rsidRPr="006A4F03" w:rsidRDefault="006A4F03" w:rsidP="006A4F03">
      <w:r w:rsidRPr="006A4F03">
        <w:t>Pytanie 1:</w:t>
      </w:r>
    </w:p>
    <w:p w:rsidR="006A4F03" w:rsidRPr="006A4F03" w:rsidRDefault="006A4F03" w:rsidP="006A4F03">
      <w:r w:rsidRPr="006A4F03">
        <w:t>C</w:t>
      </w:r>
      <w:r w:rsidRPr="006A4F03">
        <w:t>zy nie wymagają Państwo od dostawcy licencji ISBT do druku kodów</w:t>
      </w:r>
      <w:r w:rsidRPr="006A4F03">
        <w:t>?</w:t>
      </w:r>
    </w:p>
    <w:p w:rsidR="006A4F03" w:rsidRPr="006A4F03" w:rsidRDefault="006A4F03" w:rsidP="006A4F03">
      <w:r w:rsidRPr="006A4F03">
        <w:t>Odpowiedź:</w:t>
      </w:r>
    </w:p>
    <w:p w:rsidR="006A4F03" w:rsidRPr="006A4F03" w:rsidRDefault="006A4F03" w:rsidP="006A4F03">
      <w:r w:rsidRPr="006A4F03">
        <w:t xml:space="preserve">Zamawiający wymaga od Wykonawcy </w:t>
      </w:r>
      <w:r w:rsidRPr="006A4F03">
        <w:t>licencji ISBT do druku kodów</w:t>
      </w:r>
      <w:r w:rsidRPr="006A4F03">
        <w:t>.  Zamawiający  przed podpisaniem umowy może zażądać potwierdzenia posiadania w/w licencji.</w:t>
      </w:r>
    </w:p>
    <w:p w:rsidR="006A4F03" w:rsidRDefault="006A4F03" w:rsidP="006A4F03">
      <w:pPr>
        <w:pStyle w:val="Akapitzlist"/>
      </w:pPr>
    </w:p>
    <w:sectPr w:rsidR="006A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F4F50"/>
    <w:multiLevelType w:val="hybridMultilevel"/>
    <w:tmpl w:val="7E24A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03"/>
    <w:rsid w:val="000B7CB4"/>
    <w:rsid w:val="00185763"/>
    <w:rsid w:val="006A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2019-04-17T08:47:00Z</dcterms:created>
  <dcterms:modified xsi:type="dcterms:W3CDTF">2019-04-17T08:51:00Z</dcterms:modified>
</cp:coreProperties>
</file>