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472F37" w:rsidRDefault="00472F37" w:rsidP="00472F37">
      <w:pPr>
        <w:rPr>
          <w:rFonts w:ascii="Times New Roman" w:hAnsi="Times New Roman"/>
          <w:b/>
        </w:rPr>
      </w:pPr>
      <w:r w:rsidRPr="00BA6773">
        <w:rPr>
          <w:rFonts w:ascii="Times New Roman" w:hAnsi="Times New Roman"/>
          <w:b/>
        </w:rPr>
        <w:t xml:space="preserve">„Dostawa  odczynników, materiałów kontrolnych i zużywalnych do wykonywania oznaczeń leukocytów  resztkowych w </w:t>
      </w:r>
      <w:proofErr w:type="spellStart"/>
      <w:r w:rsidRPr="00BA6773">
        <w:rPr>
          <w:rFonts w:ascii="Times New Roman" w:hAnsi="Times New Roman"/>
          <w:b/>
        </w:rPr>
        <w:t>ubogoleukocytarnych</w:t>
      </w:r>
      <w:proofErr w:type="spellEnd"/>
      <w:r w:rsidRPr="00BA6773">
        <w:rPr>
          <w:rFonts w:ascii="Times New Roman" w:hAnsi="Times New Roman"/>
          <w:b/>
        </w:rPr>
        <w:t xml:space="preserve"> składnikach krwi oraz jednoczesnego oznaczania resztkowych leukocytów, erytrocytów i płytek krwi w świeżym osoczu na </w:t>
      </w:r>
      <w:proofErr w:type="spellStart"/>
      <w:r w:rsidRPr="00BA6773">
        <w:rPr>
          <w:rFonts w:ascii="Times New Roman" w:hAnsi="Times New Roman"/>
          <w:b/>
        </w:rPr>
        <w:t>cytometrze</w:t>
      </w:r>
      <w:proofErr w:type="spellEnd"/>
      <w:r w:rsidRPr="00BA6773">
        <w:rPr>
          <w:rFonts w:ascii="Times New Roman" w:hAnsi="Times New Roman"/>
          <w:b/>
        </w:rPr>
        <w:t xml:space="preserve"> BD </w:t>
      </w:r>
      <w:proofErr w:type="spellStart"/>
      <w:r w:rsidRPr="00BA6773">
        <w:rPr>
          <w:rFonts w:ascii="Times New Roman" w:hAnsi="Times New Roman"/>
          <w:b/>
        </w:rPr>
        <w:t>FASCCalibur</w:t>
      </w:r>
      <w:proofErr w:type="spellEnd"/>
      <w:r w:rsidRPr="00BA6773">
        <w:rPr>
          <w:rFonts w:ascii="Times New Roman" w:hAnsi="Times New Roman"/>
          <w:b/>
        </w:rPr>
        <w:t xml:space="preserve"> 4CA w okresie </w:t>
      </w:r>
      <w:r>
        <w:rPr>
          <w:rFonts w:ascii="Times New Roman" w:hAnsi="Times New Roman"/>
          <w:b/>
        </w:rPr>
        <w:t>18</w:t>
      </w:r>
      <w:r w:rsidRPr="00BA6773">
        <w:rPr>
          <w:rFonts w:ascii="Times New Roman" w:hAnsi="Times New Roman"/>
          <w:b/>
        </w:rPr>
        <w:t xml:space="preserve"> miesięcy dla Regionalnego Centrum Krwiodawstwa i Krwiolecznictwa im. prof. dr hab. Tadeusza </w:t>
      </w:r>
      <w:proofErr w:type="spellStart"/>
      <w:r w:rsidRPr="00BA6773">
        <w:rPr>
          <w:rFonts w:ascii="Times New Roman" w:hAnsi="Times New Roman"/>
          <w:b/>
        </w:rPr>
        <w:t>Dorobisza</w:t>
      </w:r>
      <w:proofErr w:type="spellEnd"/>
      <w:r w:rsidRPr="00BA6773">
        <w:rPr>
          <w:rFonts w:ascii="Times New Roman" w:hAnsi="Times New Roman"/>
          <w:b/>
        </w:rPr>
        <w:t xml:space="preserve"> we Wrocławiu</w:t>
      </w:r>
      <w:r w:rsidRPr="00BA6773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 xml:space="preserve"> – nr sprawy 18/Z/2018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472F37">
        <w:rPr>
          <w:rFonts w:ascii="Times New Roman" w:eastAsia="Times New Roman" w:hAnsi="Times New Roman" w:cs="Times New Roman"/>
          <w:b/>
          <w:u w:val="single"/>
        </w:rPr>
        <w:t>17-12-2018</w:t>
      </w:r>
      <w:r w:rsidR="00A55D94">
        <w:rPr>
          <w:rFonts w:ascii="Times New Roman" w:eastAsia="Times New Roman" w:hAnsi="Times New Roman" w:cs="Times New Roman"/>
          <w:b/>
          <w:u w:val="single"/>
        </w:rPr>
        <w:t xml:space="preserve"> </w:t>
      </w:r>
      <w:bookmarkStart w:id="0" w:name="_GoBack"/>
      <w:bookmarkEnd w:id="0"/>
      <w:r w:rsidRPr="00645CB6">
        <w:rPr>
          <w:rFonts w:ascii="Times New Roman" w:eastAsia="Times New Roman" w:hAnsi="Times New Roman" w:cs="Times New Roman"/>
          <w:b/>
          <w:u w:val="single"/>
        </w:rPr>
        <w:t xml:space="preserve"> do godziny 11:00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472F37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55D94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3</cp:revision>
  <cp:lastPrinted>2018-12-04T09:44:00Z</cp:lastPrinted>
  <dcterms:created xsi:type="dcterms:W3CDTF">2018-12-04T09:42:00Z</dcterms:created>
  <dcterms:modified xsi:type="dcterms:W3CDTF">2018-12-04T09:44:00Z</dcterms:modified>
</cp:coreProperties>
</file>