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98" w:rsidRPr="00346249" w:rsidRDefault="00364C98" w:rsidP="00346249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 w:rsidRPr="00346249">
        <w:rPr>
          <w:rFonts w:ascii="Times New Roman" w:hAnsi="Times New Roman"/>
          <w:b w:val="0"/>
          <w:sz w:val="22"/>
          <w:szCs w:val="22"/>
        </w:rPr>
        <w:t>Regionalne Centrum Krwiodawstwa i Krwiolecznictwa im. prof. dr hab. Tadeusza Dorobisza we Wrocławiu w zapytaniu ofertowym poniżej 30 tysięcy euro (bez zastosowania przepisów ustawy prawo zamówień publicznych na podstawie art. 4 ust. 8 ustawy):</w:t>
      </w:r>
    </w:p>
    <w:p w:rsidR="00364C98" w:rsidRPr="00346249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206886"/>
      <w:r w:rsidRPr="003462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pojemników pustych transferowych do przechowywania UKKP do Regionalnego Centrum Krwiodawstwa i Krwiolecznictwa im. prof. dr hab. Tadeusza Dorobisza we Wrocławiu w okresie do 31.12.2018 r.. </w:t>
      </w:r>
    </w:p>
    <w:p w:rsidR="00364C98" w:rsidRPr="00346249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462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1: Pojemniki a’ 150 ml, 300 ml, 600 ml. </w:t>
      </w:r>
    </w:p>
    <w:p w:rsidR="00364C98" w:rsidRPr="00346249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46249">
        <w:rPr>
          <w:rFonts w:ascii="Times New Roman" w:hAnsi="Times New Roman" w:cs="Times New Roman"/>
          <w:b/>
          <w:color w:val="auto"/>
          <w:sz w:val="22"/>
          <w:szCs w:val="22"/>
        </w:rPr>
        <w:t>Zadanie 2: Pojemniki a` 1000 ml</w:t>
      </w:r>
      <w:r w:rsidRPr="00346249">
        <w:rPr>
          <w:rFonts w:ascii="Times New Roman" w:hAnsi="Times New Roman" w:cs="Times New Roman"/>
          <w:b/>
          <w:sz w:val="22"/>
          <w:szCs w:val="22"/>
        </w:rPr>
        <w:t>”– nr sprawy 21/Z/1-2/2017”</w:t>
      </w:r>
    </w:p>
    <w:bookmarkEnd w:id="0"/>
    <w:p w:rsidR="00364C98" w:rsidRPr="00346249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364C98" w:rsidRPr="00346249" w:rsidRDefault="00346249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  <w:u w:val="single"/>
        </w:rPr>
        <w:t>Zmienia specyfikację przedmiotu zamówienia:</w:t>
      </w:r>
    </w:p>
    <w:p w:rsidR="00346249" w:rsidRPr="00346249" w:rsidRDefault="00346249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</w:p>
    <w:p w:rsidR="00346249" w:rsidRPr="00346249" w:rsidRDefault="00346249" w:rsidP="00346249">
      <w:pPr>
        <w:pStyle w:val="Akapitzlist"/>
        <w:numPr>
          <w:ilvl w:val="0"/>
          <w:numId w:val="1"/>
        </w:numPr>
        <w:tabs>
          <w:tab w:val="left" w:pos="567"/>
          <w:tab w:val="left" w:pos="1134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 xml:space="preserve">W opisie zadania nr 1 - </w:t>
      </w:r>
      <w:r w:rsidRPr="00346249">
        <w:rPr>
          <w:rFonts w:ascii="Times New Roman" w:hAnsi="Times New Roman"/>
          <w:sz w:val="22"/>
          <w:szCs w:val="22"/>
        </w:rPr>
        <w:t>w punkcie I.2.A.6:</w:t>
      </w:r>
    </w:p>
    <w:p w:rsidR="00346249" w:rsidRPr="00346249" w:rsidRDefault="00346249" w:rsidP="00346249">
      <w:pPr>
        <w:pStyle w:val="Akapitzlist"/>
        <w:numPr>
          <w:ilvl w:val="1"/>
          <w:numId w:val="1"/>
        </w:numPr>
        <w:tabs>
          <w:tab w:val="left" w:pos="567"/>
          <w:tab w:val="left" w:pos="1134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>BYŁO:</w:t>
      </w:r>
    </w:p>
    <w:p w:rsidR="00346249" w:rsidRPr="00346249" w:rsidRDefault="00346249" w:rsidP="00346249">
      <w:pPr>
        <w:pStyle w:val="Akapitzlist"/>
        <w:tabs>
          <w:tab w:val="left" w:pos="567"/>
          <w:tab w:val="left" w:pos="1134"/>
          <w:tab w:val="left" w:pos="8222"/>
        </w:tabs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</w:rPr>
        <w:t>6. Tworzywo, z którego wykonane są pojemniki musi być przejrzyste, umożliwiające wizualną ocenę pojemnika i składnika znajdującego się w pojemniku oraz powinno zapewniać możliwość zamrażania szokowego w temperaturze min. -60°C i bezpiecznego przechowywania w temperaturze poniżej -25°C do - 900C, a następnie rozmrażania w temp. +37°C z zachowaniem elastyczności i jałowości pojemnika.</w:t>
      </w:r>
    </w:p>
    <w:p w:rsidR="00346249" w:rsidRPr="00346249" w:rsidRDefault="00346249" w:rsidP="00346249">
      <w:pPr>
        <w:pStyle w:val="Akapitzlist"/>
        <w:numPr>
          <w:ilvl w:val="1"/>
          <w:numId w:val="1"/>
        </w:numPr>
        <w:tabs>
          <w:tab w:val="left" w:pos="567"/>
          <w:tab w:val="left" w:pos="1134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>JEST:</w:t>
      </w:r>
    </w:p>
    <w:p w:rsidR="00346249" w:rsidRPr="00346249" w:rsidRDefault="00346249" w:rsidP="00346249">
      <w:pPr>
        <w:pStyle w:val="Akapitzlist"/>
        <w:tabs>
          <w:tab w:val="left" w:pos="567"/>
          <w:tab w:val="left" w:pos="1134"/>
          <w:tab w:val="left" w:pos="8222"/>
        </w:tabs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</w:rPr>
        <w:t xml:space="preserve">6. Tworzywo, z którego wykonane są pojemniki musi być przejrzyste, umożliwiające wizualną ocenę pojemnika i składnika znajdującego się w pojemniku oraz powinno zapewniać możliwość zamrażania szokowego w temperaturze min. -60°C i bezpiecznego przechowywania w temperaturze poniżej -25°C do - 90°C </w:t>
      </w:r>
      <w:r w:rsidRPr="00346249">
        <w:rPr>
          <w:rFonts w:ascii="Times New Roman" w:hAnsi="Times New Roman"/>
          <w:sz w:val="22"/>
          <w:szCs w:val="22"/>
          <w:highlight w:val="yellow"/>
        </w:rPr>
        <w:t>przez minimum trzy lata</w:t>
      </w:r>
      <w:r w:rsidRPr="00346249">
        <w:rPr>
          <w:rFonts w:ascii="Times New Roman" w:hAnsi="Times New Roman"/>
          <w:sz w:val="22"/>
          <w:szCs w:val="22"/>
        </w:rPr>
        <w:t>, a następnie rozmrażania w temp. +37°C z zachowaniem elastyczności i jałowości pojemnika.</w:t>
      </w:r>
    </w:p>
    <w:p w:rsidR="00346249" w:rsidRPr="00346249" w:rsidRDefault="00346249" w:rsidP="00346249">
      <w:pPr>
        <w:pStyle w:val="Akapitzlist"/>
        <w:numPr>
          <w:ilvl w:val="0"/>
          <w:numId w:val="1"/>
        </w:numPr>
        <w:tabs>
          <w:tab w:val="left" w:pos="426"/>
          <w:tab w:val="left" w:pos="709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 xml:space="preserve">W opisie zadania nr 1 – </w:t>
      </w:r>
      <w:r w:rsidRPr="00346249">
        <w:rPr>
          <w:rFonts w:ascii="Times New Roman" w:hAnsi="Times New Roman"/>
          <w:sz w:val="22"/>
          <w:szCs w:val="22"/>
        </w:rPr>
        <w:t>w punkcie I.2.B.7:</w:t>
      </w:r>
    </w:p>
    <w:p w:rsidR="00346249" w:rsidRPr="00346249" w:rsidRDefault="00346249" w:rsidP="00346249">
      <w:pPr>
        <w:pStyle w:val="Akapitzlist"/>
        <w:numPr>
          <w:ilvl w:val="1"/>
          <w:numId w:val="1"/>
        </w:numPr>
        <w:tabs>
          <w:tab w:val="left" w:pos="567"/>
          <w:tab w:val="left" w:pos="1134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>BYŁO:</w:t>
      </w:r>
    </w:p>
    <w:p w:rsidR="00346249" w:rsidRPr="00346249" w:rsidRDefault="00346249" w:rsidP="00346249">
      <w:pPr>
        <w:pStyle w:val="Akapitzlist"/>
        <w:tabs>
          <w:tab w:val="left" w:pos="567"/>
          <w:tab w:val="left" w:pos="1134"/>
          <w:tab w:val="left" w:pos="8222"/>
        </w:tabs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</w:rPr>
        <w:t>7. Tworzywo, z którego wykonane są pojemniki musi być przejrzyste, umożliwiające wizualną ocenę pojemnika i składnika znajdującego się w pojemniku oraz powinno zapewniać możliwość zamrażania szokowego w temperaturze min. -60°C i bezpiecznego przechowywania w temperaturze poniżej -25°C do - 90°C, a następnie rozmrażania w temp. +37°C z zachowaniem elastyczności i jałowości pojemnika.</w:t>
      </w:r>
    </w:p>
    <w:p w:rsidR="00346249" w:rsidRPr="00346249" w:rsidRDefault="00346249" w:rsidP="00346249">
      <w:pPr>
        <w:pStyle w:val="Akapitzlist"/>
        <w:numPr>
          <w:ilvl w:val="1"/>
          <w:numId w:val="1"/>
        </w:numPr>
        <w:tabs>
          <w:tab w:val="left" w:pos="567"/>
          <w:tab w:val="left" w:pos="1134"/>
          <w:tab w:val="left" w:pos="822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b/>
          <w:sz w:val="22"/>
          <w:szCs w:val="22"/>
        </w:rPr>
        <w:t>JEST:</w:t>
      </w:r>
    </w:p>
    <w:p w:rsidR="00F52FC6" w:rsidRPr="00346249" w:rsidRDefault="00346249" w:rsidP="00BD1F2E">
      <w:pPr>
        <w:pStyle w:val="Akapitzlist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</w:rPr>
        <w:t xml:space="preserve">7. Tworzywo, z którego wykonane są pojemniki musi być przejrzyste, umożliwiające wizualną ocenę pojemnika i składnika znajdującego się w pojemniku oraz powinno zapewniać możliwość zamrażania szokowego w temperaturze min. -60°C i bezpiecznego przechowywania w temperaturze poniżej -25°C do - 90°C </w:t>
      </w:r>
      <w:r w:rsidRPr="00346249">
        <w:rPr>
          <w:rFonts w:ascii="Times New Roman" w:hAnsi="Times New Roman"/>
          <w:sz w:val="22"/>
          <w:szCs w:val="22"/>
          <w:highlight w:val="yellow"/>
        </w:rPr>
        <w:t>przez minimum rok</w:t>
      </w:r>
      <w:r w:rsidRPr="00346249">
        <w:rPr>
          <w:rFonts w:ascii="Times New Roman" w:hAnsi="Times New Roman"/>
          <w:sz w:val="22"/>
          <w:szCs w:val="22"/>
        </w:rPr>
        <w:t>, a następnie rozmrażania w temp. +37°C z zachowaniem elastyczności i jałowości pojemnika.</w:t>
      </w:r>
      <w:bookmarkStart w:id="1" w:name="_GoBack"/>
      <w:bookmarkEnd w:id="1"/>
    </w:p>
    <w:p w:rsidR="00364C98" w:rsidRPr="00346249" w:rsidRDefault="00364C98">
      <w:pPr>
        <w:rPr>
          <w:rFonts w:ascii="Times New Roman" w:hAnsi="Times New Roman"/>
          <w:sz w:val="22"/>
          <w:szCs w:val="22"/>
        </w:rPr>
      </w:pPr>
    </w:p>
    <w:p w:rsidR="00346249" w:rsidRPr="00346249" w:rsidRDefault="00346249" w:rsidP="00346249">
      <w:pPr>
        <w:jc w:val="both"/>
        <w:rPr>
          <w:rFonts w:ascii="Times New Roman" w:hAnsi="Times New Roman"/>
          <w:sz w:val="22"/>
          <w:szCs w:val="22"/>
        </w:rPr>
      </w:pPr>
      <w:r w:rsidRPr="00346249">
        <w:rPr>
          <w:rFonts w:ascii="Times New Roman" w:hAnsi="Times New Roman"/>
          <w:sz w:val="22"/>
          <w:szCs w:val="22"/>
        </w:rPr>
        <w:t xml:space="preserve">Z uwagi na powyższe </w:t>
      </w:r>
      <w:r w:rsidRPr="00346249">
        <w:rPr>
          <w:rFonts w:ascii="Times New Roman" w:hAnsi="Times New Roman"/>
          <w:b/>
          <w:sz w:val="22"/>
          <w:szCs w:val="22"/>
        </w:rPr>
        <w:t>Zamawiający wydłuża termin na składanie ofert do 11.09.2017 r. do godziny 13:00.</w:t>
      </w:r>
    </w:p>
    <w:p w:rsidR="00346249" w:rsidRPr="00346249" w:rsidRDefault="00346249">
      <w:pPr>
        <w:rPr>
          <w:rFonts w:ascii="Times New Roman" w:hAnsi="Times New Roman"/>
          <w:sz w:val="22"/>
          <w:szCs w:val="22"/>
        </w:rPr>
      </w:pPr>
    </w:p>
    <w:p w:rsidR="00364C98" w:rsidRPr="00346249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bookmarkStart w:id="2" w:name="_Hlk485207556"/>
      <w:bookmarkStart w:id="3" w:name="_Hlk485206920"/>
      <w:r w:rsidRPr="00346249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w postaci zeskanowanych dokumentów określonych w pkt. III zapytania ofertowego przesyłając je drogą mailową na adres </w:t>
      </w:r>
      <w:hyperlink r:id="rId7" w:history="1">
        <w:r w:rsidRPr="00346249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346249">
        <w:rPr>
          <w:rFonts w:ascii="Times New Roman" w:hAnsi="Times New Roman"/>
          <w:b w:val="0"/>
          <w:sz w:val="22"/>
          <w:szCs w:val="22"/>
          <w:u w:val="single"/>
        </w:rPr>
        <w:t xml:space="preserve"> do </w:t>
      </w:r>
      <w:r w:rsidR="00346249" w:rsidRPr="00346249">
        <w:rPr>
          <w:rFonts w:ascii="Times New Roman" w:hAnsi="Times New Roman"/>
          <w:sz w:val="22"/>
          <w:szCs w:val="22"/>
          <w:u w:val="single"/>
        </w:rPr>
        <w:t>11</w:t>
      </w:r>
      <w:r w:rsidRPr="00346249">
        <w:rPr>
          <w:rFonts w:ascii="Times New Roman" w:hAnsi="Times New Roman"/>
          <w:sz w:val="22"/>
          <w:szCs w:val="22"/>
          <w:u w:val="single"/>
        </w:rPr>
        <w:t xml:space="preserve"> września 2017 r.</w:t>
      </w:r>
      <w:r w:rsidRPr="00346249">
        <w:rPr>
          <w:rFonts w:ascii="Times New Roman" w:hAnsi="Times New Roman"/>
          <w:b w:val="0"/>
          <w:sz w:val="22"/>
          <w:szCs w:val="22"/>
          <w:u w:val="single"/>
        </w:rPr>
        <w:t xml:space="preserve">, do godziny 13:00. </w:t>
      </w:r>
    </w:p>
    <w:bookmarkEnd w:id="2"/>
    <w:p w:rsidR="00364C98" w:rsidRPr="00346249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64C98" w:rsidRPr="00346249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 w:rsidRPr="00346249"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  <w:bookmarkEnd w:id="3"/>
    </w:p>
    <w:p w:rsidR="00364C98" w:rsidRDefault="00364C98"/>
    <w:sectPr w:rsidR="00364C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EFA" w:rsidRDefault="00D27EFA" w:rsidP="00346249">
      <w:r>
        <w:separator/>
      </w:r>
    </w:p>
  </w:endnote>
  <w:endnote w:type="continuationSeparator" w:id="0">
    <w:p w:rsidR="00D27EFA" w:rsidRDefault="00D27EFA" w:rsidP="0034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EFA" w:rsidRDefault="00D27EFA" w:rsidP="00346249">
      <w:r>
        <w:separator/>
      </w:r>
    </w:p>
  </w:footnote>
  <w:footnote w:type="continuationSeparator" w:id="0">
    <w:p w:rsidR="00D27EFA" w:rsidRDefault="00D27EFA" w:rsidP="0034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249" w:rsidRDefault="00346249" w:rsidP="00346249">
    <w:pPr>
      <w:pStyle w:val="Nagwek2"/>
      <w:jc w:val="center"/>
      <w:rPr>
        <w:rFonts w:ascii="Times New Roman" w:hAnsi="Times New Roman"/>
        <w:sz w:val="28"/>
        <w:szCs w:val="22"/>
      </w:rPr>
    </w:pPr>
    <w:r w:rsidRPr="00364C98">
      <w:rPr>
        <w:rFonts w:ascii="Times New Roman" w:hAnsi="Times New Roman"/>
        <w:sz w:val="28"/>
        <w:szCs w:val="22"/>
      </w:rPr>
      <w:t>OGŁOSZENIE</w:t>
    </w:r>
    <w:r>
      <w:rPr>
        <w:rFonts w:ascii="Times New Roman" w:hAnsi="Times New Roman"/>
        <w:sz w:val="28"/>
        <w:szCs w:val="22"/>
      </w:rPr>
      <w:t xml:space="preserve"> O ZMIANIE SPECYFIKACJI</w:t>
    </w:r>
  </w:p>
  <w:p w:rsidR="00346249" w:rsidRPr="00346249" w:rsidRDefault="00346249" w:rsidP="00346249">
    <w:pPr>
      <w:jc w:val="center"/>
      <w:rPr>
        <w:b/>
      </w:rPr>
    </w:pPr>
    <w:r w:rsidRPr="00346249">
      <w:rPr>
        <w:b/>
      </w:rPr>
      <w:t>21/Z/1-2/2017</w:t>
    </w:r>
  </w:p>
  <w:p w:rsidR="00346249" w:rsidRDefault="003462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04D13"/>
    <w:multiLevelType w:val="hybridMultilevel"/>
    <w:tmpl w:val="851A95A8"/>
    <w:lvl w:ilvl="0" w:tplc="DDEC2B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98"/>
    <w:rsid w:val="000B555C"/>
    <w:rsid w:val="00170078"/>
    <w:rsid w:val="002732EA"/>
    <w:rsid w:val="00346249"/>
    <w:rsid w:val="00364C98"/>
    <w:rsid w:val="005D40F1"/>
    <w:rsid w:val="006D27A7"/>
    <w:rsid w:val="009649FD"/>
    <w:rsid w:val="00BD1F2E"/>
    <w:rsid w:val="00D27EFA"/>
    <w:rsid w:val="00E3278F"/>
    <w:rsid w:val="00F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A9A00-BC6B-4F08-824B-2496C10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62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249"/>
    <w:rPr>
      <w:rFonts w:ascii="Arial" w:eastAsia="Times New Roman" w:hAnsi="Arial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249"/>
    <w:rPr>
      <w:rFonts w:ascii="Arial" w:eastAsia="Times New Roman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3</cp:revision>
  <cp:lastPrinted>2017-09-06T09:40:00Z</cp:lastPrinted>
  <dcterms:created xsi:type="dcterms:W3CDTF">2017-09-06T09:00:00Z</dcterms:created>
  <dcterms:modified xsi:type="dcterms:W3CDTF">2017-09-06T09:59:00Z</dcterms:modified>
</cp:coreProperties>
</file>