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B0A" w:rsidRPr="004E1B0A" w:rsidRDefault="004E1B0A" w:rsidP="004E1B0A">
      <w:pPr>
        <w:spacing w:after="0" w:line="260" w:lineRule="atLeast"/>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color w:val="000000"/>
          <w:sz w:val="20"/>
          <w:szCs w:val="20"/>
          <w:lang w:eastAsia="pl-PL"/>
        </w:rPr>
        <w:t>Adres strony internetowej, na której Zamawiający udostępnia Specyfikację Istotnych Warunków Zamówienia:</w:t>
      </w:r>
    </w:p>
    <w:p w:rsidR="004E1B0A" w:rsidRPr="004E1B0A" w:rsidRDefault="004E1B0A" w:rsidP="004E1B0A">
      <w:pPr>
        <w:spacing w:after="240" w:line="260" w:lineRule="atLeast"/>
        <w:rPr>
          <w:rFonts w:ascii="Times New Roman" w:eastAsia="Times New Roman" w:hAnsi="Times New Roman" w:cs="Times New Roman"/>
          <w:sz w:val="20"/>
          <w:szCs w:val="20"/>
          <w:lang w:eastAsia="pl-PL"/>
        </w:rPr>
      </w:pPr>
      <w:hyperlink r:id="rId6" w:tgtFrame="_blank" w:history="1">
        <w:r w:rsidRPr="004E1B0A">
          <w:rPr>
            <w:rFonts w:ascii="Times New Roman" w:eastAsia="Times New Roman" w:hAnsi="Times New Roman" w:cs="Times New Roman"/>
            <w:b/>
            <w:bCs/>
            <w:color w:val="FF0000"/>
            <w:sz w:val="20"/>
            <w:szCs w:val="20"/>
            <w:lang w:eastAsia="pl-PL"/>
          </w:rPr>
          <w:t>www.rckik.wroclaw.pl/</w:t>
        </w:r>
      </w:hyperlink>
    </w:p>
    <w:p w:rsidR="004E1B0A" w:rsidRPr="004E1B0A" w:rsidRDefault="004E1B0A" w:rsidP="004E1B0A">
      <w:pPr>
        <w:spacing w:after="0" w:line="240" w:lineRule="auto"/>
        <w:rPr>
          <w:rFonts w:ascii="Times New Roman" w:eastAsia="Times New Roman" w:hAnsi="Times New Roman" w:cs="Times New Roman"/>
          <w:sz w:val="20"/>
          <w:szCs w:val="20"/>
          <w:lang w:eastAsia="pl-PL"/>
        </w:rPr>
      </w:pPr>
      <w:r w:rsidRPr="004E1B0A">
        <w:rPr>
          <w:rFonts w:ascii="Times New Roman" w:eastAsia="Times New Roman" w:hAnsi="Times New Roman" w:cs="Times New Roman"/>
          <w:sz w:val="20"/>
          <w:szCs w:val="20"/>
          <w:lang w:eastAsia="pl-PL"/>
        </w:rPr>
        <w:pict>
          <v:rect id="_x0000_i1025" style="width:0;height:1.5pt" o:hrstd="t" o:hrnoshade="t" o:hr="t" fillcolor="black" stroked="f"/>
        </w:pict>
      </w:r>
    </w:p>
    <w:p w:rsidR="00675006" w:rsidRPr="00497B4C" w:rsidRDefault="00675006" w:rsidP="00675006">
      <w:pPr>
        <w:keepNext/>
        <w:tabs>
          <w:tab w:val="num" w:pos="810"/>
          <w:tab w:val="right" w:pos="10204"/>
        </w:tabs>
        <w:spacing w:after="0" w:line="240" w:lineRule="auto"/>
        <w:outlineLvl w:val="8"/>
        <w:rPr>
          <w:rFonts w:ascii="Times New Roman" w:eastAsia="Times New Roman" w:hAnsi="Times New Roman" w:cs="Times New Roman"/>
          <w:b/>
          <w:sz w:val="20"/>
          <w:szCs w:val="20"/>
          <w:lang w:eastAsia="pl-PL"/>
        </w:rPr>
      </w:pPr>
      <w:r w:rsidRPr="00497B4C">
        <w:rPr>
          <w:rFonts w:ascii="Times New Roman" w:eastAsia="Times New Roman" w:hAnsi="Times New Roman" w:cs="Times New Roman"/>
          <w:b/>
          <w:sz w:val="20"/>
          <w:szCs w:val="20"/>
          <w:lang w:eastAsia="pl-PL"/>
        </w:rPr>
        <w:t xml:space="preserve">Regionalne Centrum Krwiodawstwa i Krwiolecznictwa im. prof. dr hab. Tadeusza </w:t>
      </w:r>
      <w:proofErr w:type="spellStart"/>
      <w:r w:rsidRPr="00497B4C">
        <w:rPr>
          <w:rFonts w:ascii="Times New Roman" w:eastAsia="Times New Roman" w:hAnsi="Times New Roman" w:cs="Times New Roman"/>
          <w:b/>
          <w:sz w:val="20"/>
          <w:szCs w:val="20"/>
          <w:lang w:eastAsia="pl-PL"/>
        </w:rPr>
        <w:t>Dorobisza</w:t>
      </w:r>
      <w:proofErr w:type="spellEnd"/>
      <w:r w:rsidRPr="00497B4C">
        <w:rPr>
          <w:rFonts w:ascii="Times New Roman" w:eastAsia="Times New Roman" w:hAnsi="Times New Roman" w:cs="Times New Roman"/>
          <w:b/>
          <w:sz w:val="20"/>
          <w:szCs w:val="20"/>
          <w:lang w:eastAsia="pl-PL"/>
        </w:rPr>
        <w:t xml:space="preserve"> we Wrocławiu ogłasza prz</w:t>
      </w:r>
      <w:r>
        <w:rPr>
          <w:rFonts w:ascii="Times New Roman" w:eastAsia="Times New Roman" w:hAnsi="Times New Roman" w:cs="Times New Roman"/>
          <w:b/>
          <w:sz w:val="20"/>
          <w:szCs w:val="20"/>
          <w:lang w:eastAsia="pl-PL"/>
        </w:rPr>
        <w:t>etarg nieograniczony poniżej 134</w:t>
      </w:r>
      <w:r w:rsidRPr="00497B4C">
        <w:rPr>
          <w:rFonts w:ascii="Times New Roman" w:eastAsia="Times New Roman" w:hAnsi="Times New Roman" w:cs="Times New Roman"/>
          <w:b/>
          <w:sz w:val="20"/>
          <w:szCs w:val="20"/>
          <w:lang w:eastAsia="pl-PL"/>
        </w:rPr>
        <w:t xml:space="preserve"> tys. Euro pn.:</w:t>
      </w:r>
    </w:p>
    <w:p w:rsidR="00C303F2" w:rsidRDefault="004E1B0A" w:rsidP="00C303F2">
      <w:pPr>
        <w:spacing w:after="0" w:line="420" w:lineRule="atLeast"/>
        <w:ind w:left="227"/>
        <w:rPr>
          <w:rFonts w:ascii="Times New Roman" w:eastAsia="Times New Roman" w:hAnsi="Times New Roman" w:cs="Times New Roman"/>
          <w:b/>
          <w:bCs/>
          <w:color w:val="000000"/>
          <w:sz w:val="20"/>
          <w:szCs w:val="20"/>
          <w:lang w:eastAsia="pl-PL"/>
        </w:rPr>
      </w:pPr>
      <w:r w:rsidRPr="004E1B0A">
        <w:rPr>
          <w:rFonts w:ascii="Times New Roman" w:eastAsia="Times New Roman" w:hAnsi="Times New Roman" w:cs="Times New Roman"/>
          <w:b/>
          <w:bCs/>
          <w:color w:val="000000"/>
          <w:sz w:val="20"/>
          <w:szCs w:val="20"/>
          <w:lang w:eastAsia="pl-PL"/>
        </w:rPr>
        <w:t xml:space="preserve">Dostawa w ilości 600 szt. jednoigłowych zestawów płytkowych do aferezy automatycznej krwi umożliwiających pobieranie UKKP zawieszonych w roztworze wzbogacającym PAS/osoczu(UKKP/RW </w:t>
      </w:r>
      <w:proofErr w:type="spellStart"/>
      <w:r w:rsidRPr="004E1B0A">
        <w:rPr>
          <w:rFonts w:ascii="Times New Roman" w:eastAsia="Times New Roman" w:hAnsi="Times New Roman" w:cs="Times New Roman"/>
          <w:b/>
          <w:bCs/>
          <w:color w:val="000000"/>
          <w:sz w:val="20"/>
          <w:szCs w:val="20"/>
          <w:lang w:eastAsia="pl-PL"/>
        </w:rPr>
        <w:t>Af</w:t>
      </w:r>
      <w:proofErr w:type="spellEnd"/>
      <w:r w:rsidRPr="004E1B0A">
        <w:rPr>
          <w:rFonts w:ascii="Times New Roman" w:eastAsia="Times New Roman" w:hAnsi="Times New Roman" w:cs="Times New Roman"/>
          <w:b/>
          <w:bCs/>
          <w:color w:val="000000"/>
          <w:sz w:val="20"/>
          <w:szCs w:val="20"/>
          <w:lang w:eastAsia="pl-PL"/>
        </w:rPr>
        <w:t xml:space="preserve">) i jednocześnie porcji osocza w ilości 450 ml w trakcie jednej procedury do separatora komórkowego </w:t>
      </w:r>
      <w:proofErr w:type="spellStart"/>
      <w:r w:rsidRPr="004E1B0A">
        <w:rPr>
          <w:rFonts w:ascii="Times New Roman" w:eastAsia="Times New Roman" w:hAnsi="Times New Roman" w:cs="Times New Roman"/>
          <w:b/>
          <w:bCs/>
          <w:color w:val="000000"/>
          <w:sz w:val="20"/>
          <w:szCs w:val="20"/>
          <w:lang w:eastAsia="pl-PL"/>
        </w:rPr>
        <w:t>Amicus</w:t>
      </w:r>
      <w:proofErr w:type="spellEnd"/>
      <w:r w:rsidRPr="004E1B0A">
        <w:rPr>
          <w:rFonts w:ascii="Times New Roman" w:eastAsia="Times New Roman" w:hAnsi="Times New Roman" w:cs="Times New Roman"/>
          <w:b/>
          <w:bCs/>
          <w:color w:val="000000"/>
          <w:sz w:val="20"/>
          <w:szCs w:val="20"/>
          <w:lang w:eastAsia="pl-PL"/>
        </w:rPr>
        <w:t xml:space="preserve"> firmy </w:t>
      </w:r>
      <w:proofErr w:type="spellStart"/>
      <w:r w:rsidRPr="004E1B0A">
        <w:rPr>
          <w:rFonts w:ascii="Times New Roman" w:eastAsia="Times New Roman" w:hAnsi="Times New Roman" w:cs="Times New Roman"/>
          <w:b/>
          <w:bCs/>
          <w:color w:val="000000"/>
          <w:sz w:val="20"/>
          <w:szCs w:val="20"/>
          <w:lang w:eastAsia="pl-PL"/>
        </w:rPr>
        <w:t>Fenwal</w:t>
      </w:r>
      <w:proofErr w:type="spellEnd"/>
      <w:r w:rsidRPr="004E1B0A">
        <w:rPr>
          <w:rFonts w:ascii="Times New Roman" w:eastAsia="Times New Roman" w:hAnsi="Times New Roman" w:cs="Times New Roman"/>
          <w:b/>
          <w:bCs/>
          <w:color w:val="000000"/>
          <w:sz w:val="20"/>
          <w:szCs w:val="20"/>
          <w:lang w:eastAsia="pl-PL"/>
        </w:rPr>
        <w:t xml:space="preserve"> na 24 m-ce wraz z uruchomieniem transmisji danych do systemu Bank Krwi</w:t>
      </w:r>
      <w:r w:rsidR="00C303F2">
        <w:rPr>
          <w:rFonts w:ascii="Times New Roman" w:eastAsia="Times New Roman" w:hAnsi="Times New Roman" w:cs="Times New Roman"/>
          <w:b/>
          <w:bCs/>
          <w:color w:val="000000"/>
          <w:sz w:val="20"/>
          <w:szCs w:val="20"/>
          <w:lang w:eastAsia="pl-PL"/>
        </w:rPr>
        <w:t xml:space="preserve"> –</w:t>
      </w:r>
      <w:r w:rsidR="00201565">
        <w:rPr>
          <w:rFonts w:ascii="Times New Roman" w:eastAsia="Times New Roman" w:hAnsi="Times New Roman" w:cs="Times New Roman"/>
          <w:b/>
          <w:bCs/>
          <w:color w:val="000000"/>
          <w:sz w:val="20"/>
          <w:szCs w:val="20"/>
          <w:lang w:eastAsia="pl-PL"/>
        </w:rPr>
        <w:t xml:space="preserve">  </w:t>
      </w:r>
      <w:r w:rsidR="00C303F2">
        <w:rPr>
          <w:rFonts w:ascii="Times New Roman" w:eastAsia="Times New Roman" w:hAnsi="Times New Roman" w:cs="Times New Roman"/>
          <w:b/>
          <w:bCs/>
          <w:color w:val="000000"/>
          <w:sz w:val="20"/>
          <w:szCs w:val="20"/>
          <w:lang w:eastAsia="pl-PL"/>
        </w:rPr>
        <w:t xml:space="preserve"> nr sprawy 05/P/201</w:t>
      </w:r>
      <w:r w:rsidR="00026BEB">
        <w:rPr>
          <w:rFonts w:ascii="Times New Roman" w:eastAsia="Times New Roman" w:hAnsi="Times New Roman" w:cs="Times New Roman"/>
          <w:b/>
          <w:bCs/>
          <w:color w:val="000000"/>
          <w:sz w:val="20"/>
          <w:szCs w:val="20"/>
          <w:lang w:eastAsia="pl-PL"/>
        </w:rPr>
        <w:t>4</w:t>
      </w:r>
      <w:bookmarkStart w:id="0" w:name="_GoBack"/>
      <w:bookmarkEnd w:id="0"/>
      <w:r w:rsidRPr="004E1B0A">
        <w:rPr>
          <w:rFonts w:ascii="Times New Roman" w:eastAsia="Times New Roman" w:hAnsi="Times New Roman" w:cs="Times New Roman"/>
          <w:color w:val="000000"/>
          <w:sz w:val="20"/>
          <w:szCs w:val="20"/>
          <w:lang w:eastAsia="pl-PL"/>
        </w:rPr>
        <w:br/>
      </w:r>
      <w:r w:rsidRPr="004E1B0A">
        <w:rPr>
          <w:rFonts w:ascii="Times New Roman" w:eastAsia="Times New Roman" w:hAnsi="Times New Roman" w:cs="Times New Roman"/>
          <w:b/>
          <w:bCs/>
          <w:color w:val="000000"/>
          <w:sz w:val="20"/>
          <w:szCs w:val="20"/>
          <w:lang w:eastAsia="pl-PL"/>
        </w:rPr>
        <w:t>Numer ogłoszenia</w:t>
      </w:r>
      <w:r w:rsidR="00C303F2" w:rsidRPr="00C303F2">
        <w:rPr>
          <w:rFonts w:ascii="Times New Roman" w:eastAsia="Times New Roman" w:hAnsi="Times New Roman" w:cs="Times New Roman"/>
          <w:b/>
          <w:bCs/>
          <w:color w:val="000000"/>
          <w:sz w:val="20"/>
          <w:szCs w:val="20"/>
          <w:lang w:eastAsia="pl-PL"/>
        </w:rPr>
        <w:t xml:space="preserve"> </w:t>
      </w:r>
      <w:r w:rsidR="00C303F2">
        <w:rPr>
          <w:rFonts w:ascii="Times New Roman" w:eastAsia="Times New Roman" w:hAnsi="Times New Roman" w:cs="Times New Roman"/>
          <w:b/>
          <w:bCs/>
          <w:color w:val="000000"/>
          <w:sz w:val="20"/>
          <w:szCs w:val="20"/>
          <w:lang w:eastAsia="pl-PL"/>
        </w:rPr>
        <w:t>w BZP</w:t>
      </w:r>
      <w:r w:rsidRPr="004E1B0A">
        <w:rPr>
          <w:rFonts w:ascii="Times New Roman" w:eastAsia="Times New Roman" w:hAnsi="Times New Roman" w:cs="Times New Roman"/>
          <w:b/>
          <w:bCs/>
          <w:color w:val="000000"/>
          <w:sz w:val="20"/>
          <w:szCs w:val="20"/>
          <w:lang w:eastAsia="pl-PL"/>
        </w:rPr>
        <w:t xml:space="preserve">: 52327 </w:t>
      </w:r>
      <w:r w:rsidR="00C303F2">
        <w:rPr>
          <w:rFonts w:ascii="Times New Roman" w:eastAsia="Times New Roman" w:hAnsi="Times New Roman" w:cs="Times New Roman"/>
          <w:b/>
          <w:bCs/>
          <w:color w:val="000000"/>
          <w:sz w:val="20"/>
          <w:szCs w:val="20"/>
          <w:lang w:eastAsia="pl-PL"/>
        </w:rPr>
        <w:t>–</w:t>
      </w:r>
      <w:r w:rsidRPr="004E1B0A">
        <w:rPr>
          <w:rFonts w:ascii="Times New Roman" w:eastAsia="Times New Roman" w:hAnsi="Times New Roman" w:cs="Times New Roman"/>
          <w:b/>
          <w:bCs/>
          <w:color w:val="000000"/>
          <w:sz w:val="20"/>
          <w:szCs w:val="20"/>
          <w:lang w:eastAsia="pl-PL"/>
        </w:rPr>
        <w:t xml:space="preserve"> 2014;</w:t>
      </w:r>
    </w:p>
    <w:p w:rsidR="00C303F2" w:rsidRDefault="004E1B0A" w:rsidP="00C303F2">
      <w:pPr>
        <w:spacing w:after="0" w:line="420" w:lineRule="atLeast"/>
        <w:ind w:left="227"/>
        <w:rPr>
          <w:rFonts w:ascii="Times New Roman" w:eastAsia="Times New Roman" w:hAnsi="Times New Roman" w:cs="Times New Roman"/>
          <w:b/>
          <w:bCs/>
          <w:color w:val="000000"/>
          <w:sz w:val="20"/>
          <w:szCs w:val="20"/>
          <w:lang w:eastAsia="pl-PL"/>
        </w:rPr>
      </w:pPr>
      <w:r w:rsidRPr="004E1B0A">
        <w:rPr>
          <w:rFonts w:ascii="Times New Roman" w:eastAsia="Times New Roman" w:hAnsi="Times New Roman" w:cs="Times New Roman"/>
          <w:b/>
          <w:bCs/>
          <w:color w:val="000000"/>
          <w:sz w:val="20"/>
          <w:szCs w:val="20"/>
          <w:lang w:eastAsia="pl-PL"/>
        </w:rPr>
        <w:t xml:space="preserve"> data zamieszczenia</w:t>
      </w:r>
      <w:r w:rsidR="00C303F2">
        <w:rPr>
          <w:rFonts w:ascii="Times New Roman" w:eastAsia="Times New Roman" w:hAnsi="Times New Roman" w:cs="Times New Roman"/>
          <w:b/>
          <w:bCs/>
          <w:color w:val="000000"/>
          <w:sz w:val="20"/>
          <w:szCs w:val="20"/>
          <w:lang w:eastAsia="pl-PL"/>
        </w:rPr>
        <w:t xml:space="preserve"> w BZP</w:t>
      </w:r>
      <w:r w:rsidRPr="004E1B0A">
        <w:rPr>
          <w:rFonts w:ascii="Times New Roman" w:eastAsia="Times New Roman" w:hAnsi="Times New Roman" w:cs="Times New Roman"/>
          <w:b/>
          <w:bCs/>
          <w:color w:val="000000"/>
          <w:sz w:val="20"/>
          <w:szCs w:val="20"/>
          <w:lang w:eastAsia="pl-PL"/>
        </w:rPr>
        <w:t>: 12.03.2014</w:t>
      </w:r>
    </w:p>
    <w:p w:rsidR="004E1B0A" w:rsidRPr="004E1B0A" w:rsidRDefault="004E1B0A" w:rsidP="00C303F2">
      <w:pPr>
        <w:spacing w:after="0" w:line="420" w:lineRule="atLeast"/>
        <w:ind w:left="227"/>
        <w:jc w:val="center"/>
        <w:rPr>
          <w:rFonts w:ascii="Times New Roman" w:eastAsia="Times New Roman" w:hAnsi="Times New Roman" w:cs="Times New Roman"/>
          <w:color w:val="000000"/>
          <w:sz w:val="20"/>
          <w:szCs w:val="20"/>
          <w:u w:val="single"/>
          <w:lang w:eastAsia="pl-PL"/>
        </w:rPr>
      </w:pPr>
      <w:r w:rsidRPr="004E1B0A">
        <w:rPr>
          <w:rFonts w:ascii="Times New Roman" w:eastAsia="Times New Roman" w:hAnsi="Times New Roman" w:cs="Times New Roman"/>
          <w:color w:val="000000"/>
          <w:sz w:val="20"/>
          <w:szCs w:val="20"/>
          <w:u w:val="single"/>
          <w:lang w:eastAsia="pl-PL"/>
        </w:rPr>
        <w:t>OGŁOSZENIE O ZAMÓWIENIU - dostawy</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Zamieszczanie ogłoszenia:</w:t>
      </w:r>
      <w:r w:rsidRPr="004E1B0A">
        <w:rPr>
          <w:rFonts w:ascii="Times New Roman" w:eastAsia="Times New Roman" w:hAnsi="Times New Roman" w:cs="Times New Roman"/>
          <w:color w:val="000000"/>
          <w:sz w:val="20"/>
          <w:szCs w:val="20"/>
          <w:lang w:eastAsia="pl-PL"/>
        </w:rPr>
        <w:t> obowiązkowe.</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Ogłoszenie dotyczy:</w:t>
      </w:r>
      <w:r w:rsidRPr="004E1B0A">
        <w:rPr>
          <w:rFonts w:ascii="Times New Roman" w:eastAsia="Times New Roman" w:hAnsi="Times New Roman" w:cs="Times New Roman"/>
          <w:color w:val="000000"/>
          <w:sz w:val="20"/>
          <w:szCs w:val="20"/>
          <w:lang w:eastAsia="pl-PL"/>
        </w:rPr>
        <w:t> zamówienia publicznego.</w:t>
      </w:r>
    </w:p>
    <w:p w:rsidR="004E1B0A" w:rsidRPr="004E1B0A" w:rsidRDefault="004E1B0A" w:rsidP="004E1B0A">
      <w:pPr>
        <w:spacing w:before="375" w:after="225" w:line="400" w:lineRule="atLeast"/>
        <w:rPr>
          <w:rFonts w:ascii="Times New Roman" w:eastAsia="Times New Roman" w:hAnsi="Times New Roman" w:cs="Times New Roman"/>
          <w:b/>
          <w:bCs/>
          <w:color w:val="000000"/>
          <w:sz w:val="20"/>
          <w:szCs w:val="20"/>
          <w:u w:val="single"/>
          <w:lang w:eastAsia="pl-PL"/>
        </w:rPr>
      </w:pPr>
      <w:r w:rsidRPr="004E1B0A">
        <w:rPr>
          <w:rFonts w:ascii="Times New Roman" w:eastAsia="Times New Roman" w:hAnsi="Times New Roman" w:cs="Times New Roman"/>
          <w:b/>
          <w:bCs/>
          <w:color w:val="000000"/>
          <w:sz w:val="20"/>
          <w:szCs w:val="20"/>
          <w:u w:val="single"/>
          <w:lang w:eastAsia="pl-PL"/>
        </w:rPr>
        <w:t>SEKCJA I: ZAMAWIAJĄCY</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 1) NAZWA I ADRES:</w:t>
      </w:r>
      <w:r w:rsidRPr="004E1B0A">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4E1B0A">
        <w:rPr>
          <w:rFonts w:ascii="Times New Roman" w:eastAsia="Times New Roman" w:hAnsi="Times New Roman" w:cs="Times New Roman"/>
          <w:color w:val="000000"/>
          <w:sz w:val="20"/>
          <w:szCs w:val="20"/>
          <w:lang w:eastAsia="pl-PL"/>
        </w:rPr>
        <w:t>Dorobisza</w:t>
      </w:r>
      <w:proofErr w:type="spellEnd"/>
      <w:r w:rsidRPr="004E1B0A">
        <w:rPr>
          <w:rFonts w:ascii="Times New Roman" w:eastAsia="Times New Roman" w:hAnsi="Times New Roman" w:cs="Times New Roman"/>
          <w:color w:val="000000"/>
          <w:sz w:val="20"/>
          <w:szCs w:val="20"/>
          <w:lang w:eastAsia="pl-PL"/>
        </w:rPr>
        <w:t xml:space="preserve"> we Wrocławiu , ul. Czerwonego Krzyża 5/9, 50-345 Wrocław, woj. dolnośląskie, tel. 71 3715810, faks 71 3281713.</w:t>
      </w:r>
    </w:p>
    <w:p w:rsidR="004E1B0A" w:rsidRPr="004E1B0A" w:rsidRDefault="004E1B0A" w:rsidP="004E1B0A">
      <w:pPr>
        <w:numPr>
          <w:ilvl w:val="0"/>
          <w:numId w:val="1"/>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Adres strony internetowej zamawiającego:</w:t>
      </w:r>
      <w:r w:rsidRPr="004E1B0A">
        <w:rPr>
          <w:rFonts w:ascii="Times New Roman" w:eastAsia="Times New Roman" w:hAnsi="Times New Roman" w:cs="Times New Roman"/>
          <w:color w:val="000000"/>
          <w:sz w:val="20"/>
          <w:szCs w:val="20"/>
          <w:lang w:eastAsia="pl-PL"/>
        </w:rPr>
        <w:t> www.rckik.wroclaw.pl</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 2) RODZAJ ZAMAWIAJĄCEGO:</w:t>
      </w:r>
      <w:r w:rsidRPr="004E1B0A">
        <w:rPr>
          <w:rFonts w:ascii="Times New Roman" w:eastAsia="Times New Roman" w:hAnsi="Times New Roman" w:cs="Times New Roman"/>
          <w:color w:val="000000"/>
          <w:sz w:val="20"/>
          <w:szCs w:val="20"/>
          <w:lang w:eastAsia="pl-PL"/>
        </w:rPr>
        <w:t> Samodzielny publiczny zakład opieki zdrowotnej.</w:t>
      </w:r>
    </w:p>
    <w:p w:rsidR="004E1B0A" w:rsidRPr="004E1B0A" w:rsidRDefault="004E1B0A" w:rsidP="004E1B0A">
      <w:pPr>
        <w:spacing w:before="375" w:after="225" w:line="400" w:lineRule="atLeast"/>
        <w:rPr>
          <w:rFonts w:ascii="Times New Roman" w:eastAsia="Times New Roman" w:hAnsi="Times New Roman" w:cs="Times New Roman"/>
          <w:b/>
          <w:bCs/>
          <w:color w:val="000000"/>
          <w:sz w:val="20"/>
          <w:szCs w:val="20"/>
          <w:u w:val="single"/>
          <w:lang w:eastAsia="pl-PL"/>
        </w:rPr>
      </w:pPr>
      <w:r w:rsidRPr="004E1B0A">
        <w:rPr>
          <w:rFonts w:ascii="Times New Roman" w:eastAsia="Times New Roman" w:hAnsi="Times New Roman" w:cs="Times New Roman"/>
          <w:b/>
          <w:bCs/>
          <w:color w:val="000000"/>
          <w:sz w:val="20"/>
          <w:szCs w:val="20"/>
          <w:u w:val="single"/>
          <w:lang w:eastAsia="pl-PL"/>
        </w:rPr>
        <w:t>SEKCJA II: PRZEDMIOT ZAMÓWIENIA</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II.1) OKREŚLENIE PRZEDMIOTU ZAMÓWIENIA</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II.1.1) Nazwa nadana zamówieniu przez zamawiającego:</w:t>
      </w:r>
      <w:r w:rsidRPr="004E1B0A">
        <w:rPr>
          <w:rFonts w:ascii="Times New Roman" w:eastAsia="Times New Roman" w:hAnsi="Times New Roman" w:cs="Times New Roman"/>
          <w:color w:val="000000"/>
          <w:sz w:val="20"/>
          <w:szCs w:val="20"/>
          <w:lang w:eastAsia="pl-PL"/>
        </w:rPr>
        <w:t xml:space="preserve"> Dostawa w ilości 600 szt. jednoigłowych zestawów płytkowych do aferezy automatycznej krwi umożliwiających pobieranie UKKP zawieszonych w roztworze wzbogacającym PAS/osoczu(UKKP/RW </w:t>
      </w:r>
      <w:proofErr w:type="spellStart"/>
      <w:r w:rsidRPr="004E1B0A">
        <w:rPr>
          <w:rFonts w:ascii="Times New Roman" w:eastAsia="Times New Roman" w:hAnsi="Times New Roman" w:cs="Times New Roman"/>
          <w:color w:val="000000"/>
          <w:sz w:val="20"/>
          <w:szCs w:val="20"/>
          <w:lang w:eastAsia="pl-PL"/>
        </w:rPr>
        <w:t>Af</w:t>
      </w:r>
      <w:proofErr w:type="spellEnd"/>
      <w:r w:rsidRPr="004E1B0A">
        <w:rPr>
          <w:rFonts w:ascii="Times New Roman" w:eastAsia="Times New Roman" w:hAnsi="Times New Roman" w:cs="Times New Roman"/>
          <w:color w:val="000000"/>
          <w:sz w:val="20"/>
          <w:szCs w:val="20"/>
          <w:lang w:eastAsia="pl-PL"/>
        </w:rPr>
        <w:t xml:space="preserve">) i jednocześnie porcji osocza w ilości 450 ml w trakcie jednej procedury do separatora komórkowego </w:t>
      </w:r>
      <w:proofErr w:type="spellStart"/>
      <w:r w:rsidRPr="004E1B0A">
        <w:rPr>
          <w:rFonts w:ascii="Times New Roman" w:eastAsia="Times New Roman" w:hAnsi="Times New Roman" w:cs="Times New Roman"/>
          <w:color w:val="000000"/>
          <w:sz w:val="20"/>
          <w:szCs w:val="20"/>
          <w:lang w:eastAsia="pl-PL"/>
        </w:rPr>
        <w:t>Amicus</w:t>
      </w:r>
      <w:proofErr w:type="spellEnd"/>
      <w:r w:rsidRPr="004E1B0A">
        <w:rPr>
          <w:rFonts w:ascii="Times New Roman" w:eastAsia="Times New Roman" w:hAnsi="Times New Roman" w:cs="Times New Roman"/>
          <w:color w:val="000000"/>
          <w:sz w:val="20"/>
          <w:szCs w:val="20"/>
          <w:lang w:eastAsia="pl-PL"/>
        </w:rPr>
        <w:t xml:space="preserve"> firmy </w:t>
      </w:r>
      <w:proofErr w:type="spellStart"/>
      <w:r w:rsidRPr="004E1B0A">
        <w:rPr>
          <w:rFonts w:ascii="Times New Roman" w:eastAsia="Times New Roman" w:hAnsi="Times New Roman" w:cs="Times New Roman"/>
          <w:color w:val="000000"/>
          <w:sz w:val="20"/>
          <w:szCs w:val="20"/>
          <w:lang w:eastAsia="pl-PL"/>
        </w:rPr>
        <w:t>Fenwal</w:t>
      </w:r>
      <w:proofErr w:type="spellEnd"/>
      <w:r w:rsidRPr="004E1B0A">
        <w:rPr>
          <w:rFonts w:ascii="Times New Roman" w:eastAsia="Times New Roman" w:hAnsi="Times New Roman" w:cs="Times New Roman"/>
          <w:color w:val="000000"/>
          <w:sz w:val="20"/>
          <w:szCs w:val="20"/>
          <w:lang w:eastAsia="pl-PL"/>
        </w:rPr>
        <w:t xml:space="preserve"> na 24 m-ce wraz z uruchomieniem transmisji danych do systemu Bank Krwi.</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II.1.2) Rodzaj zamówienia:</w:t>
      </w:r>
      <w:r w:rsidRPr="004E1B0A">
        <w:rPr>
          <w:rFonts w:ascii="Times New Roman" w:eastAsia="Times New Roman" w:hAnsi="Times New Roman" w:cs="Times New Roman"/>
          <w:color w:val="000000"/>
          <w:sz w:val="20"/>
          <w:szCs w:val="20"/>
          <w:lang w:eastAsia="pl-PL"/>
        </w:rPr>
        <w:t> dostawy.</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II.1.4) Określenie przedmiotu oraz wielkości lub zakresu zamówienia:</w:t>
      </w:r>
      <w:r w:rsidRPr="004E1B0A">
        <w:rPr>
          <w:rFonts w:ascii="Times New Roman" w:eastAsia="Times New Roman" w:hAnsi="Times New Roman" w:cs="Times New Roman"/>
          <w:color w:val="000000"/>
          <w:sz w:val="20"/>
          <w:szCs w:val="20"/>
          <w:lang w:eastAsia="pl-PL"/>
        </w:rPr>
        <w:t xml:space="preserve"> 1.Przedmiotem zamówienia jest : dostawa w ilości 600 szt. jednoigłowych zestawów płytkowych do aferezy automatycznej krwi </w:t>
      </w:r>
      <w:r w:rsidRPr="004E1B0A">
        <w:rPr>
          <w:rFonts w:ascii="Times New Roman" w:eastAsia="Times New Roman" w:hAnsi="Times New Roman" w:cs="Times New Roman"/>
          <w:color w:val="000000"/>
          <w:sz w:val="20"/>
          <w:szCs w:val="20"/>
          <w:lang w:eastAsia="pl-PL"/>
        </w:rPr>
        <w:lastRenderedPageBreak/>
        <w:t xml:space="preserve">umożliwiających pobieranie UKKP zawieszonych w roztworze wzbogacającym PAS/osoczu(UKKP/RW </w:t>
      </w:r>
      <w:proofErr w:type="spellStart"/>
      <w:r w:rsidRPr="004E1B0A">
        <w:rPr>
          <w:rFonts w:ascii="Times New Roman" w:eastAsia="Times New Roman" w:hAnsi="Times New Roman" w:cs="Times New Roman"/>
          <w:color w:val="000000"/>
          <w:sz w:val="20"/>
          <w:szCs w:val="20"/>
          <w:lang w:eastAsia="pl-PL"/>
        </w:rPr>
        <w:t>Af</w:t>
      </w:r>
      <w:proofErr w:type="spellEnd"/>
      <w:r w:rsidRPr="004E1B0A">
        <w:rPr>
          <w:rFonts w:ascii="Times New Roman" w:eastAsia="Times New Roman" w:hAnsi="Times New Roman" w:cs="Times New Roman"/>
          <w:color w:val="000000"/>
          <w:sz w:val="20"/>
          <w:szCs w:val="20"/>
          <w:lang w:eastAsia="pl-PL"/>
        </w:rPr>
        <w:t xml:space="preserve">) i jednocześnie porcji osocza w ilości 450 ml w trakcie jednej procedury do separatora komórkowego </w:t>
      </w:r>
      <w:proofErr w:type="spellStart"/>
      <w:r w:rsidRPr="004E1B0A">
        <w:rPr>
          <w:rFonts w:ascii="Times New Roman" w:eastAsia="Times New Roman" w:hAnsi="Times New Roman" w:cs="Times New Roman"/>
          <w:color w:val="000000"/>
          <w:sz w:val="20"/>
          <w:szCs w:val="20"/>
          <w:lang w:eastAsia="pl-PL"/>
        </w:rPr>
        <w:t>Amicus</w:t>
      </w:r>
      <w:proofErr w:type="spellEnd"/>
      <w:r w:rsidRPr="004E1B0A">
        <w:rPr>
          <w:rFonts w:ascii="Times New Roman" w:eastAsia="Times New Roman" w:hAnsi="Times New Roman" w:cs="Times New Roman"/>
          <w:color w:val="000000"/>
          <w:sz w:val="20"/>
          <w:szCs w:val="20"/>
          <w:lang w:eastAsia="pl-PL"/>
        </w:rPr>
        <w:t xml:space="preserve"> firmy </w:t>
      </w:r>
      <w:proofErr w:type="spellStart"/>
      <w:r w:rsidRPr="004E1B0A">
        <w:rPr>
          <w:rFonts w:ascii="Times New Roman" w:eastAsia="Times New Roman" w:hAnsi="Times New Roman" w:cs="Times New Roman"/>
          <w:color w:val="000000"/>
          <w:sz w:val="20"/>
          <w:szCs w:val="20"/>
          <w:lang w:eastAsia="pl-PL"/>
        </w:rPr>
        <w:t>Fenwal</w:t>
      </w:r>
      <w:proofErr w:type="spellEnd"/>
      <w:r w:rsidRPr="004E1B0A">
        <w:rPr>
          <w:rFonts w:ascii="Times New Roman" w:eastAsia="Times New Roman" w:hAnsi="Times New Roman" w:cs="Times New Roman"/>
          <w:color w:val="000000"/>
          <w:sz w:val="20"/>
          <w:szCs w:val="20"/>
          <w:lang w:eastAsia="pl-PL"/>
        </w:rPr>
        <w:t xml:space="preserve"> na 24 m-ce wraz z uruchomieniem transmisji danych do systemu Bank Krwi. 2. Szczegółowy opis przedmiotu zamówienia zawarty jest w SIWZ - </w:t>
      </w:r>
      <w:proofErr w:type="spellStart"/>
      <w:r w:rsidRPr="004E1B0A">
        <w:rPr>
          <w:rFonts w:ascii="Times New Roman" w:eastAsia="Times New Roman" w:hAnsi="Times New Roman" w:cs="Times New Roman"/>
          <w:color w:val="000000"/>
          <w:sz w:val="20"/>
          <w:szCs w:val="20"/>
          <w:lang w:eastAsia="pl-PL"/>
        </w:rPr>
        <w:t>rozdz.I</w:t>
      </w:r>
      <w:proofErr w:type="spellEnd"/>
      <w:r w:rsidRPr="004E1B0A">
        <w:rPr>
          <w:rFonts w:ascii="Times New Roman" w:eastAsia="Times New Roman" w:hAnsi="Times New Roman" w:cs="Times New Roman"/>
          <w:color w:val="000000"/>
          <w:sz w:val="20"/>
          <w:szCs w:val="20"/>
          <w:lang w:eastAsia="pl-PL"/>
        </w:rPr>
        <w:t>..</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II.1.6) Wspólny Słownik Zamówień (CPV):</w:t>
      </w:r>
      <w:r w:rsidRPr="004E1B0A">
        <w:rPr>
          <w:rFonts w:ascii="Times New Roman" w:eastAsia="Times New Roman" w:hAnsi="Times New Roman" w:cs="Times New Roman"/>
          <w:color w:val="000000"/>
          <w:sz w:val="20"/>
          <w:szCs w:val="20"/>
          <w:lang w:eastAsia="pl-PL"/>
        </w:rPr>
        <w:t> 33.14.16.13-0, 51.90.00.00-1.</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II.1.7) Czy dopuszcza się złożenie oferty częściowej:</w:t>
      </w:r>
      <w:r w:rsidRPr="004E1B0A">
        <w:rPr>
          <w:rFonts w:ascii="Times New Roman" w:eastAsia="Times New Roman" w:hAnsi="Times New Roman" w:cs="Times New Roman"/>
          <w:color w:val="000000"/>
          <w:sz w:val="20"/>
          <w:szCs w:val="20"/>
          <w:lang w:eastAsia="pl-PL"/>
        </w:rPr>
        <w:t> nie.</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II.1.8) Czy dopuszcza się złożenie oferty wariantowej:</w:t>
      </w:r>
      <w:r w:rsidRPr="004E1B0A">
        <w:rPr>
          <w:rFonts w:ascii="Times New Roman" w:eastAsia="Times New Roman" w:hAnsi="Times New Roman" w:cs="Times New Roman"/>
          <w:color w:val="000000"/>
          <w:sz w:val="20"/>
          <w:szCs w:val="20"/>
          <w:lang w:eastAsia="pl-PL"/>
        </w:rPr>
        <w:t> nie.</w:t>
      </w:r>
    </w:p>
    <w:p w:rsidR="004E1B0A" w:rsidRPr="004E1B0A" w:rsidRDefault="004E1B0A" w:rsidP="004E1B0A">
      <w:pPr>
        <w:spacing w:after="0" w:line="240" w:lineRule="auto"/>
        <w:rPr>
          <w:rFonts w:ascii="Times New Roman" w:eastAsia="Times New Roman" w:hAnsi="Times New Roman" w:cs="Times New Roman"/>
          <w:sz w:val="20"/>
          <w:szCs w:val="20"/>
          <w:lang w:eastAsia="pl-PL"/>
        </w:rPr>
      </w:pPr>
      <w:r w:rsidRPr="004E1B0A">
        <w:rPr>
          <w:rFonts w:ascii="Times New Roman" w:eastAsia="Times New Roman" w:hAnsi="Times New Roman" w:cs="Times New Roman"/>
          <w:color w:val="000000"/>
          <w:sz w:val="20"/>
          <w:szCs w:val="20"/>
          <w:lang w:eastAsia="pl-PL"/>
        </w:rPr>
        <w:br/>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II.2) CZAS TRWANIA ZAMÓWIENIA LUB TERMIN WYKONANIA:</w:t>
      </w:r>
      <w:r w:rsidRPr="004E1B0A">
        <w:rPr>
          <w:rFonts w:ascii="Times New Roman" w:eastAsia="Times New Roman" w:hAnsi="Times New Roman" w:cs="Times New Roman"/>
          <w:color w:val="000000"/>
          <w:sz w:val="20"/>
          <w:szCs w:val="20"/>
          <w:lang w:eastAsia="pl-PL"/>
        </w:rPr>
        <w:t> Okres w miesiącach: 24.</w:t>
      </w:r>
    </w:p>
    <w:p w:rsidR="004E1B0A" w:rsidRPr="004E1B0A" w:rsidRDefault="004E1B0A" w:rsidP="004E1B0A">
      <w:pPr>
        <w:spacing w:before="375" w:after="225" w:line="400" w:lineRule="atLeast"/>
        <w:rPr>
          <w:rFonts w:ascii="Times New Roman" w:eastAsia="Times New Roman" w:hAnsi="Times New Roman" w:cs="Times New Roman"/>
          <w:b/>
          <w:bCs/>
          <w:color w:val="000000"/>
          <w:sz w:val="20"/>
          <w:szCs w:val="20"/>
          <w:u w:val="single"/>
          <w:lang w:eastAsia="pl-PL"/>
        </w:rPr>
      </w:pPr>
      <w:r w:rsidRPr="004E1B0A">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III.1) WADIUM</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Informacja na temat wadium:</w:t>
      </w:r>
      <w:r w:rsidRPr="004E1B0A">
        <w:rPr>
          <w:rFonts w:ascii="Times New Roman" w:eastAsia="Times New Roman" w:hAnsi="Times New Roman" w:cs="Times New Roman"/>
          <w:color w:val="000000"/>
          <w:sz w:val="20"/>
          <w:szCs w:val="20"/>
          <w:lang w:eastAsia="pl-PL"/>
        </w:rPr>
        <w:t xml:space="preserve"> 1. Każda oferta musi być zabezpieczona wadium w wysokości: 4000,00 PLN, (słownie: cztery tysiące t i 00 /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21-03-2014 do godz. 9.00. 5.Wadium wniesione w pieniądzu będzie skuteczne, jeżeli w podanym terminie znajdzie się na rachunku bankowym Zamawiającego. 6.Wykonawca, który nie wniesie wadium w pieniądzu lub nie zabezpieczy oferty akceptowalną formą </w:t>
      </w:r>
      <w:r w:rsidRPr="004E1B0A">
        <w:rPr>
          <w:rFonts w:ascii="Times New Roman" w:eastAsia="Times New Roman" w:hAnsi="Times New Roman" w:cs="Times New Roman"/>
          <w:color w:val="000000"/>
          <w:sz w:val="20"/>
          <w:szCs w:val="20"/>
          <w:lang w:eastAsia="pl-PL"/>
        </w:rPr>
        <w:lastRenderedPageBreak/>
        <w:t xml:space="preserve">wadium (wzór załącznik nr 6)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8. Wykonawcy, którego oferta została wybrana jako najkorzystniejsza, zamawiający zwraca wadium niezwłocznie po zawarciu umowy 9. Zamawiający zwraca niezwłocznie wadium, na wniosek wykonawcy, który wycofał ofertę przed upływem terminu składania ofert. 10.Zamawiający zatrzymuje wadium wraz z odsetkami, jeżeli Wykonawca w odpowiedzi na wezwanie, o którym mowa w art.26 ust.3 ustawy Prawo zamówień publicznych, nie złożył dokumentów lub oświadczeń, o których mowa w ar.25 ust.1 ustawy </w:t>
      </w:r>
      <w:proofErr w:type="spellStart"/>
      <w:r w:rsidRPr="004E1B0A">
        <w:rPr>
          <w:rFonts w:ascii="Times New Roman" w:eastAsia="Times New Roman" w:hAnsi="Times New Roman" w:cs="Times New Roman"/>
          <w:color w:val="000000"/>
          <w:sz w:val="20"/>
          <w:szCs w:val="20"/>
          <w:lang w:eastAsia="pl-PL"/>
        </w:rPr>
        <w:t>P.z.p</w:t>
      </w:r>
      <w:proofErr w:type="spellEnd"/>
      <w:r w:rsidRPr="004E1B0A">
        <w:rPr>
          <w:rFonts w:ascii="Times New Roman" w:eastAsia="Times New Roman" w:hAnsi="Times New Roman" w:cs="Times New Roman"/>
          <w:color w:val="000000"/>
          <w:sz w:val="20"/>
          <w:szCs w:val="20"/>
          <w:lang w:eastAsia="pl-PL"/>
        </w:rPr>
        <w:t>., lub pełnomocnictw, chyba, że udowodni, że wynika to z przyczyn nie leżących po jego stronie. 11.Wadium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III.2) ZALICZKI</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III.3) WARUNKI UDZIAŁU W POSTĘPOWANIU ORAZ OPIS SPOSOBU DOKONYWANIA OCENY SPEŁNIANIA TYCH WARUNKÓW</w:t>
      </w:r>
    </w:p>
    <w:p w:rsidR="004E1B0A" w:rsidRPr="004E1B0A" w:rsidRDefault="004E1B0A" w:rsidP="004E1B0A">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III. 3.1) Uprawnienia do wykonywania określonej działalności lub czynności, jeżeli przepisy prawa nakładają obowiązek ich posiadania</w:t>
      </w:r>
    </w:p>
    <w:p w:rsidR="004E1B0A" w:rsidRPr="004E1B0A" w:rsidRDefault="004E1B0A" w:rsidP="004E1B0A">
      <w:pPr>
        <w:spacing w:after="0" w:line="400" w:lineRule="atLeast"/>
        <w:ind w:left="67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Opis sposobu dokonywania oceny spełniania tego warunku</w:t>
      </w:r>
    </w:p>
    <w:p w:rsidR="004E1B0A" w:rsidRPr="004E1B0A" w:rsidRDefault="004E1B0A" w:rsidP="004E1B0A">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color w:val="000000"/>
          <w:sz w:val="20"/>
          <w:szCs w:val="20"/>
          <w:lang w:eastAsia="pl-PL"/>
        </w:rPr>
        <w:t xml:space="preserve">Zamawiający nie stawia szczegółowych warunków w zakresie wskazanym w art. 22 ust. 1 pkt 1 </w:t>
      </w:r>
      <w:proofErr w:type="spellStart"/>
      <w:r w:rsidRPr="004E1B0A">
        <w:rPr>
          <w:rFonts w:ascii="Times New Roman" w:eastAsia="Times New Roman" w:hAnsi="Times New Roman" w:cs="Times New Roman"/>
          <w:color w:val="000000"/>
          <w:sz w:val="20"/>
          <w:szCs w:val="20"/>
          <w:lang w:eastAsia="pl-PL"/>
        </w:rPr>
        <w:t>P.z.p</w:t>
      </w:r>
      <w:proofErr w:type="spellEnd"/>
      <w:r w:rsidRPr="004E1B0A">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1 </w:t>
      </w:r>
      <w:proofErr w:type="spellStart"/>
      <w:r w:rsidRPr="004E1B0A">
        <w:rPr>
          <w:rFonts w:ascii="Times New Roman" w:eastAsia="Times New Roman" w:hAnsi="Times New Roman" w:cs="Times New Roman"/>
          <w:color w:val="000000"/>
          <w:sz w:val="20"/>
          <w:szCs w:val="20"/>
          <w:lang w:eastAsia="pl-PL"/>
        </w:rPr>
        <w:t>P.z.p</w:t>
      </w:r>
      <w:proofErr w:type="spellEnd"/>
      <w:r w:rsidRPr="004E1B0A">
        <w:rPr>
          <w:rFonts w:ascii="Times New Roman" w:eastAsia="Times New Roman" w:hAnsi="Times New Roman" w:cs="Times New Roman"/>
          <w:color w:val="000000"/>
          <w:sz w:val="20"/>
          <w:szCs w:val="20"/>
          <w:lang w:eastAsia="pl-PL"/>
        </w:rPr>
        <w:t>. - zał. nr 1.</w:t>
      </w:r>
    </w:p>
    <w:p w:rsidR="004E1B0A" w:rsidRPr="004E1B0A" w:rsidRDefault="004E1B0A" w:rsidP="004E1B0A">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III.3.2) Wiedza i doświadczenie</w:t>
      </w:r>
    </w:p>
    <w:p w:rsidR="004E1B0A" w:rsidRPr="004E1B0A" w:rsidRDefault="004E1B0A" w:rsidP="004E1B0A">
      <w:pPr>
        <w:spacing w:after="0" w:line="400" w:lineRule="atLeast"/>
        <w:ind w:left="67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Opis sposobu dokonywania oceny spełniania tego warunku</w:t>
      </w:r>
    </w:p>
    <w:p w:rsidR="004E1B0A" w:rsidRPr="004E1B0A" w:rsidRDefault="004E1B0A" w:rsidP="004E1B0A">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4E1B0A">
        <w:rPr>
          <w:rFonts w:ascii="Times New Roman" w:eastAsia="Times New Roman" w:hAnsi="Times New Roman" w:cs="Times New Roman"/>
          <w:color w:val="000000"/>
          <w:sz w:val="20"/>
          <w:szCs w:val="20"/>
          <w:lang w:eastAsia="pl-PL"/>
        </w:rPr>
        <w:t>w</w:t>
      </w:r>
      <w:proofErr w:type="spellEnd"/>
      <w:r w:rsidRPr="004E1B0A">
        <w:rPr>
          <w:rFonts w:ascii="Times New Roman" w:eastAsia="Times New Roman" w:hAnsi="Times New Roman" w:cs="Times New Roman"/>
          <w:color w:val="000000"/>
          <w:sz w:val="20"/>
          <w:szCs w:val="20"/>
          <w:lang w:eastAsia="pl-PL"/>
        </w:rPr>
        <w:t xml:space="preserve"> art. 22 ust. 1 pkt 2 </w:t>
      </w:r>
      <w:proofErr w:type="spellStart"/>
      <w:r w:rsidRPr="004E1B0A">
        <w:rPr>
          <w:rFonts w:ascii="Times New Roman" w:eastAsia="Times New Roman" w:hAnsi="Times New Roman" w:cs="Times New Roman"/>
          <w:color w:val="000000"/>
          <w:sz w:val="20"/>
          <w:szCs w:val="20"/>
          <w:lang w:eastAsia="pl-PL"/>
        </w:rPr>
        <w:t>P.z.p</w:t>
      </w:r>
      <w:proofErr w:type="spellEnd"/>
      <w:r w:rsidRPr="004E1B0A">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2 </w:t>
      </w:r>
      <w:proofErr w:type="spellStart"/>
      <w:r w:rsidRPr="004E1B0A">
        <w:rPr>
          <w:rFonts w:ascii="Times New Roman" w:eastAsia="Times New Roman" w:hAnsi="Times New Roman" w:cs="Times New Roman"/>
          <w:color w:val="000000"/>
          <w:sz w:val="20"/>
          <w:szCs w:val="20"/>
          <w:lang w:eastAsia="pl-PL"/>
        </w:rPr>
        <w:t>P.z.p</w:t>
      </w:r>
      <w:proofErr w:type="spellEnd"/>
      <w:r w:rsidRPr="004E1B0A">
        <w:rPr>
          <w:rFonts w:ascii="Times New Roman" w:eastAsia="Times New Roman" w:hAnsi="Times New Roman" w:cs="Times New Roman"/>
          <w:color w:val="000000"/>
          <w:sz w:val="20"/>
          <w:szCs w:val="20"/>
          <w:lang w:eastAsia="pl-PL"/>
        </w:rPr>
        <w:t>. - zał. nr 1.</w:t>
      </w:r>
    </w:p>
    <w:p w:rsidR="004E1B0A" w:rsidRPr="004E1B0A" w:rsidRDefault="004E1B0A" w:rsidP="004E1B0A">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III.3.3) Potencjał techniczny</w:t>
      </w:r>
    </w:p>
    <w:p w:rsidR="004E1B0A" w:rsidRPr="004E1B0A" w:rsidRDefault="004E1B0A" w:rsidP="004E1B0A">
      <w:pPr>
        <w:spacing w:after="0" w:line="400" w:lineRule="atLeast"/>
        <w:ind w:left="67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Opis sposobu dokonywania oceny spełniania tego warunku</w:t>
      </w:r>
    </w:p>
    <w:p w:rsidR="004E1B0A" w:rsidRPr="004E1B0A" w:rsidRDefault="004E1B0A" w:rsidP="004E1B0A">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color w:val="000000"/>
          <w:sz w:val="20"/>
          <w:szCs w:val="20"/>
          <w:lang w:eastAsia="pl-PL"/>
        </w:rPr>
        <w:lastRenderedPageBreak/>
        <w:t xml:space="preserve">Zamawiający nie stawia szczegółowych warunków w zakresie wskazanym w art. 22 ust. 1 pkt 3 </w:t>
      </w:r>
      <w:proofErr w:type="spellStart"/>
      <w:r w:rsidRPr="004E1B0A">
        <w:rPr>
          <w:rFonts w:ascii="Times New Roman" w:eastAsia="Times New Roman" w:hAnsi="Times New Roman" w:cs="Times New Roman"/>
          <w:color w:val="000000"/>
          <w:sz w:val="20"/>
          <w:szCs w:val="20"/>
          <w:lang w:eastAsia="pl-PL"/>
        </w:rPr>
        <w:t>P.z.p</w:t>
      </w:r>
      <w:proofErr w:type="spellEnd"/>
      <w:r w:rsidRPr="004E1B0A">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4E1B0A">
        <w:rPr>
          <w:rFonts w:ascii="Times New Roman" w:eastAsia="Times New Roman" w:hAnsi="Times New Roman" w:cs="Times New Roman"/>
          <w:color w:val="000000"/>
          <w:sz w:val="20"/>
          <w:szCs w:val="20"/>
          <w:lang w:eastAsia="pl-PL"/>
        </w:rPr>
        <w:t>P.z.p</w:t>
      </w:r>
      <w:proofErr w:type="spellEnd"/>
      <w:r w:rsidRPr="004E1B0A">
        <w:rPr>
          <w:rFonts w:ascii="Times New Roman" w:eastAsia="Times New Roman" w:hAnsi="Times New Roman" w:cs="Times New Roman"/>
          <w:color w:val="000000"/>
          <w:sz w:val="20"/>
          <w:szCs w:val="20"/>
          <w:lang w:eastAsia="pl-PL"/>
        </w:rPr>
        <w:t>. - zał. Nr 1.</w:t>
      </w:r>
    </w:p>
    <w:p w:rsidR="004E1B0A" w:rsidRPr="004E1B0A" w:rsidRDefault="004E1B0A" w:rsidP="004E1B0A">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III.3.4) Osoby zdolne do wykonania zamówienia</w:t>
      </w:r>
    </w:p>
    <w:p w:rsidR="004E1B0A" w:rsidRPr="004E1B0A" w:rsidRDefault="004E1B0A" w:rsidP="004E1B0A">
      <w:pPr>
        <w:spacing w:after="0" w:line="400" w:lineRule="atLeast"/>
        <w:ind w:left="67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Opis sposobu dokonywania oceny spełniania tego warunku</w:t>
      </w:r>
    </w:p>
    <w:p w:rsidR="004E1B0A" w:rsidRPr="004E1B0A" w:rsidRDefault="004E1B0A" w:rsidP="004E1B0A">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color w:val="000000"/>
          <w:sz w:val="20"/>
          <w:szCs w:val="20"/>
          <w:lang w:eastAsia="pl-PL"/>
        </w:rPr>
        <w:t xml:space="preserve">Zamawiający nie stawia szczegółowych warunków w zakresie wskazanym w art. 22 ust. 1 pkt 3 </w:t>
      </w:r>
      <w:proofErr w:type="spellStart"/>
      <w:r w:rsidRPr="004E1B0A">
        <w:rPr>
          <w:rFonts w:ascii="Times New Roman" w:eastAsia="Times New Roman" w:hAnsi="Times New Roman" w:cs="Times New Roman"/>
          <w:color w:val="000000"/>
          <w:sz w:val="20"/>
          <w:szCs w:val="20"/>
          <w:lang w:eastAsia="pl-PL"/>
        </w:rPr>
        <w:t>P.z.p</w:t>
      </w:r>
      <w:proofErr w:type="spellEnd"/>
      <w:r w:rsidRPr="004E1B0A">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4E1B0A">
        <w:rPr>
          <w:rFonts w:ascii="Times New Roman" w:eastAsia="Times New Roman" w:hAnsi="Times New Roman" w:cs="Times New Roman"/>
          <w:color w:val="000000"/>
          <w:sz w:val="20"/>
          <w:szCs w:val="20"/>
          <w:lang w:eastAsia="pl-PL"/>
        </w:rPr>
        <w:t>P.z.p</w:t>
      </w:r>
      <w:proofErr w:type="spellEnd"/>
      <w:r w:rsidRPr="004E1B0A">
        <w:rPr>
          <w:rFonts w:ascii="Times New Roman" w:eastAsia="Times New Roman" w:hAnsi="Times New Roman" w:cs="Times New Roman"/>
          <w:color w:val="000000"/>
          <w:sz w:val="20"/>
          <w:szCs w:val="20"/>
          <w:lang w:eastAsia="pl-PL"/>
        </w:rPr>
        <w:t>. - zał. Nr 1.</w:t>
      </w:r>
    </w:p>
    <w:p w:rsidR="004E1B0A" w:rsidRPr="004E1B0A" w:rsidRDefault="004E1B0A" w:rsidP="004E1B0A">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III.3.5) Sytuacja ekonomiczna i finansowa</w:t>
      </w:r>
    </w:p>
    <w:p w:rsidR="004E1B0A" w:rsidRPr="004E1B0A" w:rsidRDefault="004E1B0A" w:rsidP="004E1B0A">
      <w:pPr>
        <w:spacing w:after="0" w:line="400" w:lineRule="atLeast"/>
        <w:ind w:left="67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Opis sposobu dokonywania oceny spełniania tego warunku</w:t>
      </w:r>
    </w:p>
    <w:p w:rsidR="004E1B0A" w:rsidRPr="004E1B0A" w:rsidRDefault="004E1B0A" w:rsidP="004E1B0A">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4E1B0A">
        <w:rPr>
          <w:rFonts w:ascii="Times New Roman" w:eastAsia="Times New Roman" w:hAnsi="Times New Roman" w:cs="Times New Roman"/>
          <w:color w:val="000000"/>
          <w:sz w:val="20"/>
          <w:szCs w:val="20"/>
          <w:lang w:eastAsia="pl-PL"/>
        </w:rPr>
        <w:t>w</w:t>
      </w:r>
      <w:proofErr w:type="spellEnd"/>
      <w:r w:rsidRPr="004E1B0A">
        <w:rPr>
          <w:rFonts w:ascii="Times New Roman" w:eastAsia="Times New Roman" w:hAnsi="Times New Roman" w:cs="Times New Roman"/>
          <w:color w:val="000000"/>
          <w:sz w:val="20"/>
          <w:szCs w:val="20"/>
          <w:lang w:eastAsia="pl-PL"/>
        </w:rPr>
        <w:t xml:space="preserve"> art. 22 ust. 1 pkt 4 </w:t>
      </w:r>
      <w:proofErr w:type="spellStart"/>
      <w:r w:rsidRPr="004E1B0A">
        <w:rPr>
          <w:rFonts w:ascii="Times New Roman" w:eastAsia="Times New Roman" w:hAnsi="Times New Roman" w:cs="Times New Roman"/>
          <w:color w:val="000000"/>
          <w:sz w:val="20"/>
          <w:szCs w:val="20"/>
          <w:lang w:eastAsia="pl-PL"/>
        </w:rPr>
        <w:t>P.z.p</w:t>
      </w:r>
      <w:proofErr w:type="spellEnd"/>
      <w:r w:rsidRPr="004E1B0A">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4 </w:t>
      </w:r>
      <w:proofErr w:type="spellStart"/>
      <w:r w:rsidRPr="004E1B0A">
        <w:rPr>
          <w:rFonts w:ascii="Times New Roman" w:eastAsia="Times New Roman" w:hAnsi="Times New Roman" w:cs="Times New Roman"/>
          <w:color w:val="000000"/>
          <w:sz w:val="20"/>
          <w:szCs w:val="20"/>
          <w:lang w:eastAsia="pl-PL"/>
        </w:rPr>
        <w:t>P.z.p</w:t>
      </w:r>
      <w:proofErr w:type="spellEnd"/>
      <w:r w:rsidRPr="004E1B0A">
        <w:rPr>
          <w:rFonts w:ascii="Times New Roman" w:eastAsia="Times New Roman" w:hAnsi="Times New Roman" w:cs="Times New Roman"/>
          <w:color w:val="000000"/>
          <w:sz w:val="20"/>
          <w:szCs w:val="20"/>
          <w:lang w:eastAsia="pl-PL"/>
        </w:rPr>
        <w:t>. - zał. nr 1.</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III.4.2) W zakresie potwierdzenia niepodlegania wykluczeniu na podstawie art. 24 ust. 1 ustawy, należy przedłożyć:</w:t>
      </w:r>
    </w:p>
    <w:p w:rsidR="004E1B0A" w:rsidRPr="004E1B0A" w:rsidRDefault="004E1B0A" w:rsidP="004E1B0A">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color w:val="000000"/>
          <w:sz w:val="20"/>
          <w:szCs w:val="20"/>
          <w:lang w:eastAsia="pl-PL"/>
        </w:rPr>
        <w:t>oświadczenie o braku podstaw do wykluczenia;</w:t>
      </w:r>
    </w:p>
    <w:p w:rsidR="004E1B0A" w:rsidRPr="004E1B0A" w:rsidRDefault="004E1B0A" w:rsidP="004E1B0A">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4E1B0A" w:rsidRPr="004E1B0A" w:rsidRDefault="004E1B0A" w:rsidP="004E1B0A">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AB1518" w:rsidRDefault="00AB1518" w:rsidP="004E1B0A">
      <w:pPr>
        <w:spacing w:after="0" w:line="400" w:lineRule="atLeast"/>
        <w:ind w:left="225"/>
        <w:rPr>
          <w:rFonts w:ascii="Times New Roman" w:eastAsia="Times New Roman" w:hAnsi="Times New Roman" w:cs="Times New Roman"/>
          <w:b/>
          <w:bCs/>
          <w:color w:val="000000"/>
          <w:sz w:val="20"/>
          <w:szCs w:val="20"/>
          <w:lang w:eastAsia="pl-PL"/>
        </w:rPr>
      </w:pPr>
    </w:p>
    <w:p w:rsidR="004E1B0A" w:rsidRPr="004E1B0A" w:rsidRDefault="004E1B0A" w:rsidP="004E1B0A">
      <w:pPr>
        <w:spacing w:after="0" w:line="400" w:lineRule="atLeast"/>
        <w:ind w:left="225"/>
        <w:rPr>
          <w:rFonts w:ascii="Times New Roman" w:eastAsia="Times New Roman" w:hAnsi="Times New Roman" w:cs="Times New Roman"/>
          <w:b/>
          <w:bCs/>
          <w:color w:val="000000"/>
          <w:sz w:val="20"/>
          <w:szCs w:val="20"/>
          <w:lang w:eastAsia="pl-PL"/>
        </w:rPr>
      </w:pPr>
      <w:r w:rsidRPr="004E1B0A">
        <w:rPr>
          <w:rFonts w:ascii="Times New Roman" w:eastAsia="Times New Roman" w:hAnsi="Times New Roman" w:cs="Times New Roman"/>
          <w:b/>
          <w:bCs/>
          <w:color w:val="000000"/>
          <w:sz w:val="20"/>
          <w:szCs w:val="20"/>
          <w:lang w:eastAsia="pl-PL"/>
        </w:rPr>
        <w:lastRenderedPageBreak/>
        <w:t>III.4.3) Dokumenty podmiotów zagranicznych</w:t>
      </w:r>
    </w:p>
    <w:p w:rsidR="004E1B0A" w:rsidRPr="004E1B0A" w:rsidRDefault="004E1B0A" w:rsidP="004E1B0A">
      <w:pPr>
        <w:spacing w:after="0" w:line="400" w:lineRule="atLeast"/>
        <w:ind w:left="225"/>
        <w:rPr>
          <w:rFonts w:ascii="Times New Roman" w:eastAsia="Times New Roman" w:hAnsi="Times New Roman" w:cs="Times New Roman"/>
          <w:b/>
          <w:bCs/>
          <w:color w:val="000000"/>
          <w:sz w:val="20"/>
          <w:szCs w:val="20"/>
          <w:lang w:eastAsia="pl-PL"/>
        </w:rPr>
      </w:pPr>
      <w:r w:rsidRPr="004E1B0A">
        <w:rPr>
          <w:rFonts w:ascii="Times New Roman" w:eastAsia="Times New Roman" w:hAnsi="Times New Roman" w:cs="Times New Roman"/>
          <w:b/>
          <w:bCs/>
          <w:color w:val="000000"/>
          <w:sz w:val="20"/>
          <w:szCs w:val="20"/>
          <w:lang w:eastAsia="pl-PL"/>
        </w:rPr>
        <w:t>Jeżeli wykonawca ma siedzibę lub miejsce zamieszkania poza terytorium Rzeczypospolitej Polskiej, przedkłada:</w:t>
      </w:r>
    </w:p>
    <w:p w:rsidR="004E1B0A" w:rsidRPr="004E1B0A" w:rsidRDefault="004E1B0A" w:rsidP="004E1B0A">
      <w:pPr>
        <w:spacing w:after="0" w:line="400" w:lineRule="atLeast"/>
        <w:ind w:left="225"/>
        <w:rPr>
          <w:rFonts w:ascii="Times New Roman" w:eastAsia="Times New Roman" w:hAnsi="Times New Roman" w:cs="Times New Roman"/>
          <w:b/>
          <w:bCs/>
          <w:color w:val="000000"/>
          <w:sz w:val="20"/>
          <w:szCs w:val="20"/>
          <w:lang w:eastAsia="pl-PL"/>
        </w:rPr>
      </w:pPr>
      <w:r w:rsidRPr="004E1B0A">
        <w:rPr>
          <w:rFonts w:ascii="Times New Roman" w:eastAsia="Times New Roman" w:hAnsi="Times New Roman" w:cs="Times New Roman"/>
          <w:b/>
          <w:bCs/>
          <w:color w:val="000000"/>
          <w:sz w:val="20"/>
          <w:szCs w:val="20"/>
          <w:lang w:eastAsia="pl-PL"/>
        </w:rPr>
        <w:t>III.4.3.1) dokument wystawiony w kraju, w którym ma siedzibę lub miejsce zamieszkania potwierdzający, że:</w:t>
      </w:r>
    </w:p>
    <w:p w:rsidR="004E1B0A" w:rsidRPr="004E1B0A" w:rsidRDefault="004E1B0A" w:rsidP="004E1B0A">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4E1B0A" w:rsidRPr="004E1B0A" w:rsidRDefault="004E1B0A" w:rsidP="004E1B0A">
      <w:pPr>
        <w:spacing w:after="0" w:line="400" w:lineRule="atLeast"/>
        <w:ind w:left="225"/>
        <w:rPr>
          <w:rFonts w:ascii="Times New Roman" w:eastAsia="Times New Roman" w:hAnsi="Times New Roman" w:cs="Times New Roman"/>
          <w:b/>
          <w:bCs/>
          <w:color w:val="000000"/>
          <w:sz w:val="20"/>
          <w:szCs w:val="20"/>
          <w:lang w:eastAsia="pl-PL"/>
        </w:rPr>
      </w:pPr>
      <w:r w:rsidRPr="004E1B0A">
        <w:rPr>
          <w:rFonts w:ascii="Times New Roman" w:eastAsia="Times New Roman" w:hAnsi="Times New Roman" w:cs="Times New Roman"/>
          <w:b/>
          <w:bCs/>
          <w:color w:val="000000"/>
          <w:sz w:val="20"/>
          <w:szCs w:val="20"/>
          <w:lang w:eastAsia="pl-PL"/>
        </w:rPr>
        <w:t>III.4.4) Dokumenty dotyczące przynależności do tej samej grupy kapitałowej</w:t>
      </w:r>
    </w:p>
    <w:p w:rsidR="004E1B0A" w:rsidRPr="004E1B0A" w:rsidRDefault="004E1B0A" w:rsidP="004E1B0A">
      <w:pPr>
        <w:numPr>
          <w:ilvl w:val="0"/>
          <w:numId w:val="5"/>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4E1B0A" w:rsidRPr="004E1B0A" w:rsidRDefault="004E1B0A" w:rsidP="004E1B0A">
      <w:pPr>
        <w:spacing w:after="0" w:line="400" w:lineRule="atLeast"/>
        <w:ind w:left="225"/>
        <w:rPr>
          <w:rFonts w:ascii="Times New Roman" w:eastAsia="Times New Roman" w:hAnsi="Times New Roman" w:cs="Times New Roman"/>
          <w:b/>
          <w:bCs/>
          <w:color w:val="000000"/>
          <w:sz w:val="20"/>
          <w:szCs w:val="20"/>
          <w:lang w:eastAsia="pl-PL"/>
        </w:rPr>
      </w:pPr>
      <w:r w:rsidRPr="004E1B0A">
        <w:rPr>
          <w:rFonts w:ascii="Times New Roman" w:eastAsia="Times New Roman" w:hAnsi="Times New Roman" w:cs="Times New Roman"/>
          <w:b/>
          <w:bCs/>
          <w:color w:val="000000"/>
          <w:sz w:val="20"/>
          <w:szCs w:val="20"/>
          <w:lang w:eastAsia="pl-PL"/>
        </w:rPr>
        <w:t>III.5) INFORMACJA O DOKUMENTACH POTWIERDZAJĄCYCH, ŻE OFEROWANE DOSTAWY, USŁUGI LUB ROBOTY BUDOWLANE ODPOWIADAJĄ OKREŚLONYM WYMAGANIOM</w:t>
      </w:r>
    </w:p>
    <w:p w:rsidR="004E1B0A" w:rsidRPr="004E1B0A" w:rsidRDefault="004E1B0A" w:rsidP="004E1B0A">
      <w:pPr>
        <w:spacing w:after="0" w:line="400" w:lineRule="atLeast"/>
        <w:ind w:left="225"/>
        <w:rPr>
          <w:rFonts w:ascii="Times New Roman" w:eastAsia="Times New Roman" w:hAnsi="Times New Roman" w:cs="Times New Roman"/>
          <w:b/>
          <w:bCs/>
          <w:color w:val="000000"/>
          <w:sz w:val="20"/>
          <w:szCs w:val="20"/>
          <w:lang w:eastAsia="pl-PL"/>
        </w:rPr>
      </w:pPr>
      <w:r w:rsidRPr="004E1B0A">
        <w:rPr>
          <w:rFonts w:ascii="Times New Roman" w:eastAsia="Times New Roman" w:hAnsi="Times New Roman" w:cs="Times New Roman"/>
          <w:b/>
          <w:bCs/>
          <w:color w:val="000000"/>
          <w:sz w:val="20"/>
          <w:szCs w:val="20"/>
          <w:lang w:eastAsia="pl-PL"/>
        </w:rPr>
        <w:t>W zakresie potwierdzenia, że oferowane roboty budowlane, dostawy lub usługi odpowiadają określonym wymaganiom należy przedłożyć:</w:t>
      </w:r>
    </w:p>
    <w:p w:rsidR="004E1B0A" w:rsidRPr="004E1B0A" w:rsidRDefault="004E1B0A" w:rsidP="004E1B0A">
      <w:pPr>
        <w:numPr>
          <w:ilvl w:val="0"/>
          <w:numId w:val="6"/>
        </w:numPr>
        <w:spacing w:after="0" w:line="400" w:lineRule="atLeast"/>
        <w:ind w:right="300"/>
        <w:jc w:val="both"/>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color w:val="000000"/>
          <w:sz w:val="20"/>
          <w:szCs w:val="20"/>
          <w:lang w:eastAsia="pl-PL"/>
        </w:rPr>
        <w:t>inne dokumenty</w:t>
      </w:r>
    </w:p>
    <w:p w:rsidR="004E1B0A" w:rsidRPr="004E1B0A" w:rsidRDefault="004E1B0A" w:rsidP="004E1B0A">
      <w:pPr>
        <w:spacing w:after="0" w:line="400" w:lineRule="atLeast"/>
        <w:ind w:left="720" w:right="300"/>
        <w:jc w:val="both"/>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color w:val="000000"/>
          <w:sz w:val="20"/>
          <w:szCs w:val="20"/>
          <w:lang w:eastAsia="pl-PL"/>
        </w:rPr>
        <w:t xml:space="preserve">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2010 r., Nr 107, poz. 679 z </w:t>
      </w:r>
      <w:proofErr w:type="spellStart"/>
      <w:r w:rsidRPr="004E1B0A">
        <w:rPr>
          <w:rFonts w:ascii="Times New Roman" w:eastAsia="Times New Roman" w:hAnsi="Times New Roman" w:cs="Times New Roman"/>
          <w:color w:val="000000"/>
          <w:sz w:val="20"/>
          <w:szCs w:val="20"/>
          <w:lang w:eastAsia="pl-PL"/>
        </w:rPr>
        <w:t>późn</w:t>
      </w:r>
      <w:proofErr w:type="spellEnd"/>
      <w:r w:rsidRPr="004E1B0A">
        <w:rPr>
          <w:rFonts w:ascii="Times New Roman" w:eastAsia="Times New Roman" w:hAnsi="Times New Roman" w:cs="Times New Roman"/>
          <w:color w:val="000000"/>
          <w:sz w:val="20"/>
          <w:szCs w:val="20"/>
          <w:lang w:eastAsia="pl-PL"/>
        </w:rPr>
        <w:t xml:space="preserve">. zm.) wymagana jest kopia potwierdzona za zgodność z oryginałem: a) zgłoszenia/powiadomienia do bazy danych Prezesa Urzędu Rejestracji Produktów Leczniczych Wyrobów Medycznych i Produktów Biobójczych posiadające niepowtarzalny, dwunastocyfrowy identyfikator dokumentu, widoczny z lewej strony stopki na każdej stronie formularza albo b) potwierdzenia przeniesienie danych o wyrobie medycznym wydane przez Urząd Rejestracji Produktów Leczniczych Wyrobów Medycznych i Produktów Biobójczych. Dla wyrobów nie podlegających obowiązkowi zgłoszenia/powiadomienia/przeniesienia należy załączyć oświadczenie z uzasadnieniem dlaczego obowiązkowi nie podlegają; Pkt 1 a i b dotyczy zestawów , tj. poz.1 w zaoferowanej w ofercie 2. Certyfikat Jednostki Notyfikowanej, że wyrób medyczny jest zgodny z zasadniczymi wymaganiami - jeżeli nie dotyczy wyrobu należy załączyć oświadczenie z uzasadnieniem dlaczego obowiązkowi </w:t>
      </w:r>
      <w:r w:rsidRPr="004E1B0A">
        <w:rPr>
          <w:rFonts w:ascii="Times New Roman" w:eastAsia="Times New Roman" w:hAnsi="Times New Roman" w:cs="Times New Roman"/>
          <w:color w:val="000000"/>
          <w:sz w:val="20"/>
          <w:szCs w:val="20"/>
          <w:lang w:eastAsia="pl-PL"/>
        </w:rPr>
        <w:lastRenderedPageBreak/>
        <w:t>nie podlegają 3. Deklaracja Wytwórcy (Producenta) o spełnianiu wymagań zasadniczych dla wyrobów medycznych - jeżeli nie dotyczy wyrobu należy załączyć oświadczenie z uzasadnieniem dlaczego obowiązkowi nie podlegają; Pkt 2, 3 dotyczy zestawów , tj. poz.1 w zaoferowanej w ofercie 4. Ulotka informacyjna/oryginalny prospekt producenta dotyczący zestawów będących przedmiotem zamówienia w polskiej wersji językowej. 5.Instrukcja obsługi dotycząca w/w zestawów w polskiej wersji językowej.</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III.6) INNE DOKUMENTY</w:t>
      </w:r>
    </w:p>
    <w:p w:rsidR="004E1B0A" w:rsidRPr="004E1B0A" w:rsidRDefault="004E1B0A" w:rsidP="004E1B0A">
      <w:pPr>
        <w:spacing w:after="0" w:line="400" w:lineRule="atLeast"/>
        <w:ind w:left="225"/>
        <w:rPr>
          <w:rFonts w:ascii="Times New Roman" w:eastAsia="Times New Roman" w:hAnsi="Times New Roman" w:cs="Times New Roman"/>
          <w:b/>
          <w:bCs/>
          <w:color w:val="000000"/>
          <w:sz w:val="20"/>
          <w:szCs w:val="20"/>
          <w:lang w:eastAsia="pl-PL"/>
        </w:rPr>
      </w:pPr>
      <w:r w:rsidRPr="004E1B0A">
        <w:rPr>
          <w:rFonts w:ascii="Times New Roman" w:eastAsia="Times New Roman" w:hAnsi="Times New Roman" w:cs="Times New Roman"/>
          <w:b/>
          <w:bCs/>
          <w:color w:val="000000"/>
          <w:sz w:val="20"/>
          <w:szCs w:val="20"/>
          <w:lang w:eastAsia="pl-PL"/>
        </w:rPr>
        <w:t>Inne dokumenty niewymienione w pkt III.4) albo w pkt III.5)</w:t>
      </w:r>
    </w:p>
    <w:p w:rsidR="004E1B0A" w:rsidRPr="004E1B0A" w:rsidRDefault="004E1B0A" w:rsidP="00AB1518">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color w:val="000000"/>
          <w:sz w:val="20"/>
          <w:szCs w:val="20"/>
          <w:lang w:eastAsia="pl-PL"/>
        </w:rPr>
        <w:t>1. Do oferty Wykonawca załączy oświadczenie na podstawie art. 36b ustawy Prawo zamówień publicznych (załącznik nr 2.) 2. 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 3. Wypełniony formularz oferty (załącznik nr 4.). 4. Zaakceptowany projekt umowy (załącznik nr 5.) W/w dokumenty mogą być przedstawione w formie oryginału lub kserokopii poświadczonej za zgodność z oryginałem przez Wykonawcę (oprócz dokumentów wymienionych w SIWZ- rozdz. III: pkt A) 1-2, oraz pkt F) 1; F)3-4 które mają być przedstawione tylko w formie oryginału; oraz dokumentu F)2 - którego kopia ma być poświadczona za zgodność z oryginałem przez notariusza lub mocodawcę). Dokumenty sporządzone w języku obcym są składane wraz tłumaczeniem na język polski, poświadczonym przez Wykonawcę.</w:t>
      </w:r>
    </w:p>
    <w:p w:rsidR="004E1B0A" w:rsidRPr="004E1B0A" w:rsidRDefault="004E1B0A" w:rsidP="00AB1518">
      <w:pPr>
        <w:spacing w:after="0" w:line="400" w:lineRule="atLeast"/>
        <w:rPr>
          <w:rFonts w:ascii="Times New Roman" w:eastAsia="Times New Roman" w:hAnsi="Times New Roman" w:cs="Times New Roman"/>
          <w:b/>
          <w:bCs/>
          <w:color w:val="000000"/>
          <w:sz w:val="20"/>
          <w:szCs w:val="20"/>
          <w:u w:val="single"/>
          <w:lang w:eastAsia="pl-PL"/>
        </w:rPr>
      </w:pPr>
      <w:r w:rsidRPr="004E1B0A">
        <w:rPr>
          <w:rFonts w:ascii="Times New Roman" w:eastAsia="Times New Roman" w:hAnsi="Times New Roman" w:cs="Times New Roman"/>
          <w:b/>
          <w:bCs/>
          <w:color w:val="000000"/>
          <w:sz w:val="20"/>
          <w:szCs w:val="20"/>
          <w:u w:val="single"/>
          <w:lang w:eastAsia="pl-PL"/>
        </w:rPr>
        <w:t>SEKCJA IV: PROCEDURA</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IV.1) TRYB UDZIELENIA ZAMÓWIENIA</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IV.1.1) Tryb udzielenia zamówienia:</w:t>
      </w:r>
      <w:r w:rsidRPr="004E1B0A">
        <w:rPr>
          <w:rFonts w:ascii="Times New Roman" w:eastAsia="Times New Roman" w:hAnsi="Times New Roman" w:cs="Times New Roman"/>
          <w:color w:val="000000"/>
          <w:sz w:val="20"/>
          <w:szCs w:val="20"/>
          <w:lang w:eastAsia="pl-PL"/>
        </w:rPr>
        <w:t> przetarg nieograniczony.</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IV.2) KRYTERIA OCENY OFERT</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IV.2.1) Kryteria oceny ofert: </w:t>
      </w:r>
      <w:r w:rsidRPr="004E1B0A">
        <w:rPr>
          <w:rFonts w:ascii="Times New Roman" w:eastAsia="Times New Roman" w:hAnsi="Times New Roman" w:cs="Times New Roman"/>
          <w:color w:val="000000"/>
          <w:sz w:val="20"/>
          <w:szCs w:val="20"/>
          <w:lang w:eastAsia="pl-PL"/>
        </w:rPr>
        <w:t>najniższa cena.</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IV.3) ZMIANA UMOWY</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Dopuszczalne zmiany postanowień umowy oraz określenie warunków zmian</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color w:val="000000"/>
          <w:sz w:val="20"/>
          <w:szCs w:val="20"/>
          <w:lang w:eastAsia="pl-PL"/>
        </w:rPr>
        <w:t xml:space="preserve">1. Pełna treść projektu umowy znajduje się w załączniku nr 5.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ceny brutto o kwotę równą różnicy w kwocie podatku VAT z zachowaniem wartości brutto umowy. b) zmiany terminu obowiązywania </w:t>
      </w:r>
      <w:r w:rsidRPr="004E1B0A">
        <w:rPr>
          <w:rFonts w:ascii="Times New Roman" w:eastAsia="Times New Roman" w:hAnsi="Times New Roman" w:cs="Times New Roman"/>
          <w:color w:val="000000"/>
          <w:sz w:val="20"/>
          <w:szCs w:val="20"/>
          <w:lang w:eastAsia="pl-PL"/>
        </w:rPr>
        <w:lastRenderedPageBreak/>
        <w:t>umowy - Zamawiający zastrzega sobie możliwość dokonania zmiany terminu obowiązywania umowy t. j. przedłużenie terminu trwania umowy za zgodą Wykonawcy w sytuacji niewykorzystania wartości brutto umowy do pierwotnego terminu obowiązywania umowy; c) zmiana nazwy własnej lub numeru katalogowego zestawów - zmiana ta może być związana z ulepszeniem składu jakościowego w/w lub podyktowana zmianą procesu technologicznego produkcji, pod warunkiem, że zmiana ta nie będzie powodowała pogorszenia jakościowego, a wyrób będzie spełniał wszelkie wymagania diagnostyczne, wymagania prawne i jakościowe określone przez Zamawiającego w Specyfikacji Istotnych Warunków Zamówienia, potwierdzone stosownymi dokumentami; d) zmiana terminów ważności przedmiotu zamówienia (zestawów) - zmiana ta może być związana z koniecznością przyspieszenia dostawy, przedłużającym się czasem akceptacji wyników postępowania, opóźnieniami związanymi ze zwalnianiem serii; e) zmiana warunków i terminu dostawy przedmiotu zamówienia (zestawów) - zmiany te mogą wystąpić na skutek negatywnych okoliczności mających bezpośredni wpływ na organizacje dostaw, trudności transportowych, celnych, jak również trudności w dystrybucji i magazynowaniu.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 lub Zamawiającego skutkującej brakiem możliwości realizacji przedmiotu umowy, b) powstania nadzwyczajnych okoliczności (niebędących siłą wyższą), grożące rażącą stratą, których strony nie przewidziały przy zawarciu umowy.</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IV.4) INFORMACJE ADMINISTRACYJNE</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IV.4.1)</w:t>
      </w:r>
      <w:r w:rsidRPr="004E1B0A">
        <w:rPr>
          <w:rFonts w:ascii="Times New Roman" w:eastAsia="Times New Roman" w:hAnsi="Times New Roman" w:cs="Times New Roman"/>
          <w:color w:val="000000"/>
          <w:sz w:val="20"/>
          <w:szCs w:val="20"/>
          <w:lang w:eastAsia="pl-PL"/>
        </w:rPr>
        <w:t> </w:t>
      </w:r>
      <w:r w:rsidRPr="004E1B0A">
        <w:rPr>
          <w:rFonts w:ascii="Times New Roman" w:eastAsia="Times New Roman" w:hAnsi="Times New Roman" w:cs="Times New Roman"/>
          <w:b/>
          <w:bCs/>
          <w:color w:val="000000"/>
          <w:sz w:val="20"/>
          <w:szCs w:val="20"/>
          <w:lang w:eastAsia="pl-PL"/>
        </w:rPr>
        <w:t>Adres strony internetowej, na której jest dostępna specyfikacja istotnych warunków zamówienia:</w:t>
      </w:r>
      <w:r w:rsidRPr="004E1B0A">
        <w:rPr>
          <w:rFonts w:ascii="Times New Roman" w:eastAsia="Times New Roman" w:hAnsi="Times New Roman" w:cs="Times New Roman"/>
          <w:color w:val="000000"/>
          <w:sz w:val="20"/>
          <w:szCs w:val="20"/>
          <w:lang w:eastAsia="pl-PL"/>
        </w:rPr>
        <w:t> www.rckik.wroclaw.pl/</w:t>
      </w:r>
      <w:r w:rsidRPr="004E1B0A">
        <w:rPr>
          <w:rFonts w:ascii="Times New Roman" w:eastAsia="Times New Roman" w:hAnsi="Times New Roman" w:cs="Times New Roman"/>
          <w:color w:val="000000"/>
          <w:sz w:val="20"/>
          <w:szCs w:val="20"/>
          <w:lang w:eastAsia="pl-PL"/>
        </w:rPr>
        <w:br/>
      </w:r>
      <w:r w:rsidRPr="004E1B0A">
        <w:rPr>
          <w:rFonts w:ascii="Times New Roman" w:eastAsia="Times New Roman" w:hAnsi="Times New Roman" w:cs="Times New Roman"/>
          <w:b/>
          <w:bCs/>
          <w:color w:val="000000"/>
          <w:sz w:val="20"/>
          <w:szCs w:val="20"/>
          <w:lang w:eastAsia="pl-PL"/>
        </w:rPr>
        <w:t>Specyfikację istotnych warunków zamówienia można uzyskać pod adresem:</w:t>
      </w:r>
      <w:r w:rsidRPr="004E1B0A">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4E1B0A">
        <w:rPr>
          <w:rFonts w:ascii="Times New Roman" w:eastAsia="Times New Roman" w:hAnsi="Times New Roman" w:cs="Times New Roman"/>
          <w:color w:val="000000"/>
          <w:sz w:val="20"/>
          <w:szCs w:val="20"/>
          <w:lang w:eastAsia="pl-PL"/>
        </w:rPr>
        <w:t>Dorobisza</w:t>
      </w:r>
      <w:proofErr w:type="spellEnd"/>
      <w:r w:rsidRPr="004E1B0A">
        <w:rPr>
          <w:rFonts w:ascii="Times New Roman" w:eastAsia="Times New Roman" w:hAnsi="Times New Roman" w:cs="Times New Roman"/>
          <w:color w:val="000000"/>
          <w:sz w:val="20"/>
          <w:szCs w:val="20"/>
          <w:lang w:eastAsia="pl-PL"/>
        </w:rPr>
        <w:t xml:space="preserve"> we Wrocławiu, ul. Czerwonego Krzyża 5/9, 50-345 </w:t>
      </w:r>
      <w:proofErr w:type="spellStart"/>
      <w:r w:rsidRPr="004E1B0A">
        <w:rPr>
          <w:rFonts w:ascii="Times New Roman" w:eastAsia="Times New Roman" w:hAnsi="Times New Roman" w:cs="Times New Roman"/>
          <w:color w:val="000000"/>
          <w:sz w:val="20"/>
          <w:szCs w:val="20"/>
          <w:lang w:eastAsia="pl-PL"/>
        </w:rPr>
        <w:t>Wrocław,pok</w:t>
      </w:r>
      <w:proofErr w:type="spellEnd"/>
      <w:r w:rsidRPr="004E1B0A">
        <w:rPr>
          <w:rFonts w:ascii="Times New Roman" w:eastAsia="Times New Roman" w:hAnsi="Times New Roman" w:cs="Times New Roman"/>
          <w:color w:val="000000"/>
          <w:sz w:val="20"/>
          <w:szCs w:val="20"/>
          <w:lang w:eastAsia="pl-PL"/>
        </w:rPr>
        <w:t>. S.4.05, piętro III.</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IV.4.4) Termin składania wniosków o dopuszczenie do udziału w postępowaniu lub ofert:</w:t>
      </w:r>
      <w:r w:rsidRPr="004E1B0A">
        <w:rPr>
          <w:rFonts w:ascii="Times New Roman" w:eastAsia="Times New Roman" w:hAnsi="Times New Roman" w:cs="Times New Roman"/>
          <w:color w:val="000000"/>
          <w:sz w:val="20"/>
          <w:szCs w:val="20"/>
          <w:lang w:eastAsia="pl-PL"/>
        </w:rPr>
        <w:t xml:space="preserve"> 21.03.2014 godzina 09:00, miejsce: Regionalne Centrum Krwiodawstwa i Krwiolecznictwa im. prof. dr hab. Tadeusza </w:t>
      </w:r>
      <w:proofErr w:type="spellStart"/>
      <w:r w:rsidRPr="004E1B0A">
        <w:rPr>
          <w:rFonts w:ascii="Times New Roman" w:eastAsia="Times New Roman" w:hAnsi="Times New Roman" w:cs="Times New Roman"/>
          <w:color w:val="000000"/>
          <w:sz w:val="20"/>
          <w:szCs w:val="20"/>
          <w:lang w:eastAsia="pl-PL"/>
        </w:rPr>
        <w:t>Dorobisza</w:t>
      </w:r>
      <w:proofErr w:type="spellEnd"/>
      <w:r w:rsidRPr="004E1B0A">
        <w:rPr>
          <w:rFonts w:ascii="Times New Roman" w:eastAsia="Times New Roman" w:hAnsi="Times New Roman" w:cs="Times New Roman"/>
          <w:color w:val="000000"/>
          <w:sz w:val="20"/>
          <w:szCs w:val="20"/>
          <w:lang w:eastAsia="pl-PL"/>
        </w:rPr>
        <w:t xml:space="preserve"> we Wrocławiu, ul. Czerwonego Krzyża 5/9, 50-345 Wrocław, sekretariat - pok. S.3.07A, piętro II.</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IV.4.5) Termin związania ofertą:</w:t>
      </w:r>
      <w:r w:rsidRPr="004E1B0A">
        <w:rPr>
          <w:rFonts w:ascii="Times New Roman" w:eastAsia="Times New Roman" w:hAnsi="Times New Roman" w:cs="Times New Roman"/>
          <w:color w:val="000000"/>
          <w:sz w:val="20"/>
          <w:szCs w:val="20"/>
          <w:lang w:eastAsia="pl-PL"/>
        </w:rPr>
        <w:t> okres w dniach: 30 (od ostatecznego terminu składania ofert).</w:t>
      </w:r>
    </w:p>
    <w:p w:rsidR="004E1B0A" w:rsidRPr="004E1B0A" w:rsidRDefault="004E1B0A" w:rsidP="004E1B0A">
      <w:pPr>
        <w:spacing w:after="0" w:line="400" w:lineRule="atLeast"/>
        <w:ind w:left="225"/>
        <w:rPr>
          <w:rFonts w:ascii="Times New Roman" w:eastAsia="Times New Roman" w:hAnsi="Times New Roman" w:cs="Times New Roman"/>
          <w:color w:val="000000"/>
          <w:sz w:val="20"/>
          <w:szCs w:val="20"/>
          <w:lang w:eastAsia="pl-PL"/>
        </w:rPr>
      </w:pPr>
      <w:r w:rsidRPr="004E1B0A">
        <w:rPr>
          <w:rFonts w:ascii="Times New Roman" w:eastAsia="Times New Roman" w:hAnsi="Times New Roman" w:cs="Times New Roman"/>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E1B0A">
        <w:rPr>
          <w:rFonts w:ascii="Times New Roman" w:eastAsia="Times New Roman" w:hAnsi="Times New Roman" w:cs="Times New Roman"/>
          <w:color w:val="000000"/>
          <w:sz w:val="20"/>
          <w:szCs w:val="20"/>
          <w:lang w:eastAsia="pl-PL"/>
        </w:rPr>
        <w:t>nie</w:t>
      </w:r>
    </w:p>
    <w:p w:rsidR="004E1B0A" w:rsidRPr="004E1B0A" w:rsidRDefault="004E1B0A" w:rsidP="004E1B0A">
      <w:pPr>
        <w:spacing w:after="0" w:line="240" w:lineRule="auto"/>
        <w:rPr>
          <w:rFonts w:ascii="Times New Roman" w:eastAsia="Times New Roman" w:hAnsi="Times New Roman" w:cs="Times New Roman"/>
          <w:sz w:val="20"/>
          <w:szCs w:val="20"/>
          <w:lang w:eastAsia="pl-PL"/>
        </w:rPr>
      </w:pPr>
    </w:p>
    <w:p w:rsidR="0006315E" w:rsidRPr="004025ED" w:rsidRDefault="004025ED" w:rsidP="004025ED">
      <w:pPr>
        <w:jc w:val="right"/>
        <w:rPr>
          <w:rFonts w:ascii="Times New Roman" w:hAnsi="Times New Roman" w:cs="Times New Roman"/>
          <w:sz w:val="20"/>
          <w:szCs w:val="20"/>
        </w:rPr>
      </w:pPr>
      <w:r>
        <w:rPr>
          <w:rFonts w:ascii="Times New Roman" w:hAnsi="Times New Roman" w:cs="Times New Roman"/>
          <w:sz w:val="20"/>
          <w:szCs w:val="20"/>
        </w:rPr>
        <w:t>Wrocław, dn. 12-03-2014 r.</w:t>
      </w:r>
    </w:p>
    <w:sectPr w:rsidR="0006315E" w:rsidRPr="004025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7199A"/>
    <w:multiLevelType w:val="multilevel"/>
    <w:tmpl w:val="AED0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E81BE3"/>
    <w:multiLevelType w:val="multilevel"/>
    <w:tmpl w:val="3630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2D5FB0"/>
    <w:multiLevelType w:val="multilevel"/>
    <w:tmpl w:val="47701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8172FE"/>
    <w:multiLevelType w:val="multilevel"/>
    <w:tmpl w:val="8C5C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59B63B6"/>
    <w:multiLevelType w:val="multilevel"/>
    <w:tmpl w:val="FE22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6702370"/>
    <w:multiLevelType w:val="multilevel"/>
    <w:tmpl w:val="909C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AB"/>
    <w:rsid w:val="00026BEB"/>
    <w:rsid w:val="0006315E"/>
    <w:rsid w:val="00201565"/>
    <w:rsid w:val="00294AAB"/>
    <w:rsid w:val="004025ED"/>
    <w:rsid w:val="004C39A0"/>
    <w:rsid w:val="004E1B0A"/>
    <w:rsid w:val="00675006"/>
    <w:rsid w:val="00AB1518"/>
    <w:rsid w:val="00C303F2"/>
    <w:rsid w:val="00EB1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C39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39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C39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39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86176">
      <w:bodyDiv w:val="1"/>
      <w:marLeft w:val="0"/>
      <w:marRight w:val="0"/>
      <w:marTop w:val="0"/>
      <w:marBottom w:val="0"/>
      <w:divBdr>
        <w:top w:val="none" w:sz="0" w:space="0" w:color="auto"/>
        <w:left w:val="none" w:sz="0" w:space="0" w:color="auto"/>
        <w:bottom w:val="none" w:sz="0" w:space="0" w:color="auto"/>
        <w:right w:val="none" w:sz="0" w:space="0" w:color="auto"/>
      </w:divBdr>
      <w:divsChild>
        <w:div w:id="165055447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2498</Words>
  <Characters>14994</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2014-03-12T12:02:00Z</cp:lastPrinted>
  <dcterms:created xsi:type="dcterms:W3CDTF">2014-03-12T12:06:00Z</dcterms:created>
  <dcterms:modified xsi:type="dcterms:W3CDTF">2014-03-12T12:06:00Z</dcterms:modified>
</cp:coreProperties>
</file>